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3A0" w:rsidRDefault="004F63A0" w:rsidP="004F63A0">
      <w:pPr>
        <w:pStyle w:val="Title"/>
        <w:jc w:val="center"/>
        <w:rPr>
          <w:i w:val="0"/>
          <w:sz w:val="28"/>
          <w:szCs w:val="28"/>
        </w:rPr>
      </w:pPr>
      <w:r>
        <w:rPr>
          <w:i w:val="0"/>
          <w:sz w:val="28"/>
          <w:szCs w:val="28"/>
        </w:rPr>
        <w:t xml:space="preserve">PENGARUH TERAPI FARMAKOLOGI DAN NON – FARMAKOLOGI TERHADAP NYERI MENSTRUASI PADA MAHASISWI STIFARM PADANG </w:t>
      </w:r>
    </w:p>
    <w:p w:rsidR="004F63A0" w:rsidRPr="0065515B" w:rsidRDefault="004F63A0" w:rsidP="004F63A0">
      <w:pPr>
        <w:pStyle w:val="Title"/>
        <w:rPr>
          <w:i w:val="0"/>
          <w:color w:val="FF0000"/>
          <w:sz w:val="28"/>
          <w:szCs w:val="28"/>
        </w:rPr>
      </w:pPr>
    </w:p>
    <w:p w:rsidR="004F63A0" w:rsidRPr="0065515B" w:rsidRDefault="007062AF" w:rsidP="004F63A0">
      <w:pPr>
        <w:pStyle w:val="Authors"/>
      </w:pPr>
      <w:r>
        <w:rPr>
          <w:i/>
          <w:sz w:val="20"/>
          <w:szCs w:val="20"/>
        </w:rPr>
        <w:t>Kukuh Putri Lestari</w:t>
      </w:r>
      <w:r>
        <w:rPr>
          <w:i/>
          <w:sz w:val="20"/>
          <w:szCs w:val="20"/>
          <w:vertAlign w:val="superscript"/>
        </w:rPr>
        <w:t>2</w:t>
      </w:r>
      <w:r w:rsidR="004F63A0" w:rsidRPr="00330B86">
        <w:rPr>
          <w:i/>
          <w:sz w:val="20"/>
          <w:szCs w:val="20"/>
          <w:vertAlign w:val="superscript"/>
        </w:rPr>
        <w:t>*</w:t>
      </w:r>
      <w:r w:rsidR="00330B86" w:rsidRPr="00330B86">
        <w:rPr>
          <w:i/>
          <w:sz w:val="20"/>
          <w:szCs w:val="20"/>
        </w:rPr>
        <w:t>, Fitra Fauziah</w:t>
      </w:r>
      <w:r w:rsidR="004F63A0" w:rsidRPr="00330B86">
        <w:rPr>
          <w:i/>
          <w:sz w:val="20"/>
          <w:szCs w:val="20"/>
          <w:vertAlign w:val="superscript"/>
        </w:rPr>
        <w:t>1</w:t>
      </w:r>
      <w:r w:rsidR="00330B86" w:rsidRPr="00330B86">
        <w:rPr>
          <w:i/>
          <w:sz w:val="20"/>
          <w:szCs w:val="20"/>
        </w:rPr>
        <w:t xml:space="preserve">, </w:t>
      </w:r>
      <w:r w:rsidR="00330B86">
        <w:rPr>
          <w:i/>
          <w:sz w:val="20"/>
          <w:szCs w:val="20"/>
        </w:rPr>
        <w:t>Widya Kardela</w:t>
      </w:r>
      <w:r w:rsidR="00330B86" w:rsidRPr="00330B86">
        <w:rPr>
          <w:i/>
          <w:sz w:val="20"/>
          <w:szCs w:val="20"/>
          <w:vertAlign w:val="superscript"/>
        </w:rPr>
        <w:t>1</w:t>
      </w:r>
    </w:p>
    <w:p w:rsidR="004F63A0" w:rsidRPr="00330B86" w:rsidRDefault="004F63A0" w:rsidP="004F63A0">
      <w:pPr>
        <w:pStyle w:val="Addresses"/>
        <w:spacing w:line="240" w:lineRule="auto"/>
        <w:rPr>
          <w:i w:val="0"/>
          <w:color w:val="FF0000"/>
          <w:sz w:val="20"/>
        </w:rPr>
      </w:pPr>
    </w:p>
    <w:p w:rsidR="004F63A0" w:rsidRPr="00330B86" w:rsidRDefault="004F63A0" w:rsidP="004F63A0">
      <w:pPr>
        <w:pStyle w:val="Addresses"/>
        <w:spacing w:line="240" w:lineRule="auto"/>
        <w:rPr>
          <w:sz w:val="16"/>
          <w:szCs w:val="16"/>
        </w:rPr>
      </w:pPr>
      <w:r w:rsidRPr="00330B86">
        <w:rPr>
          <w:b/>
          <w:sz w:val="16"/>
          <w:szCs w:val="16"/>
          <w:vertAlign w:val="superscript"/>
        </w:rPr>
        <w:t>1</w:t>
      </w:r>
      <w:r w:rsidR="007062AF">
        <w:rPr>
          <w:sz w:val="16"/>
          <w:szCs w:val="16"/>
        </w:rPr>
        <w:t>S-1 Farmasi</w:t>
      </w:r>
      <w:proofErr w:type="gramStart"/>
      <w:r w:rsidR="007062AF">
        <w:rPr>
          <w:sz w:val="16"/>
          <w:szCs w:val="16"/>
        </w:rPr>
        <w:t>,</w:t>
      </w:r>
      <w:r w:rsidR="00330B86" w:rsidRPr="00330B86">
        <w:rPr>
          <w:sz w:val="16"/>
          <w:szCs w:val="16"/>
        </w:rPr>
        <w:t>,</w:t>
      </w:r>
      <w:proofErr w:type="gramEnd"/>
      <w:r w:rsidR="00330B86" w:rsidRPr="00330B86">
        <w:rPr>
          <w:sz w:val="16"/>
          <w:szCs w:val="16"/>
        </w:rPr>
        <w:t xml:space="preserve"> Sekolah Tinggi Ilmu Farmasi Padang</w:t>
      </w:r>
      <w:r w:rsidRPr="00330B86">
        <w:rPr>
          <w:sz w:val="16"/>
          <w:szCs w:val="16"/>
        </w:rPr>
        <w:t xml:space="preserve">, </w:t>
      </w:r>
      <w:r w:rsidR="00330B86" w:rsidRPr="00330B86">
        <w:rPr>
          <w:sz w:val="16"/>
          <w:szCs w:val="16"/>
        </w:rPr>
        <w:t>Padang</w:t>
      </w:r>
      <w:r w:rsidRPr="00330B86">
        <w:rPr>
          <w:sz w:val="16"/>
          <w:szCs w:val="16"/>
        </w:rPr>
        <w:t xml:space="preserve">, </w:t>
      </w:r>
      <w:r w:rsidR="00330B86" w:rsidRPr="00330B86">
        <w:rPr>
          <w:sz w:val="16"/>
          <w:szCs w:val="16"/>
        </w:rPr>
        <w:t>Indonesia</w:t>
      </w:r>
    </w:p>
    <w:p w:rsidR="004F63A0" w:rsidRPr="007315A9" w:rsidRDefault="004F63A0" w:rsidP="004F63A0">
      <w:pPr>
        <w:pStyle w:val="Addresses"/>
        <w:spacing w:line="240" w:lineRule="auto"/>
        <w:rPr>
          <w:sz w:val="20"/>
          <w:lang w:val="id-ID"/>
        </w:rPr>
      </w:pPr>
      <w:r w:rsidRPr="00330B86">
        <w:rPr>
          <w:b/>
          <w:sz w:val="16"/>
          <w:szCs w:val="16"/>
          <w:vertAlign w:val="superscript"/>
        </w:rPr>
        <w:t>2</w:t>
      </w:r>
      <w:r w:rsidR="007062AF">
        <w:rPr>
          <w:sz w:val="16"/>
          <w:szCs w:val="16"/>
        </w:rPr>
        <w:t>Departemen Farmakologi dan Farmasi Klinis, S</w:t>
      </w:r>
      <w:r w:rsidR="00330B86" w:rsidRPr="00330B86">
        <w:rPr>
          <w:sz w:val="16"/>
          <w:szCs w:val="16"/>
        </w:rPr>
        <w:t>ekolah Tinggi Ilmu Farmasi Padang</w:t>
      </w:r>
      <w:r w:rsidRPr="00330B86">
        <w:rPr>
          <w:sz w:val="16"/>
          <w:szCs w:val="16"/>
        </w:rPr>
        <w:t xml:space="preserve">, </w:t>
      </w:r>
      <w:r w:rsidR="00330B86" w:rsidRPr="00330B86">
        <w:rPr>
          <w:sz w:val="16"/>
          <w:szCs w:val="16"/>
        </w:rPr>
        <w:t>Padang</w:t>
      </w:r>
      <w:r w:rsidRPr="00330B86">
        <w:rPr>
          <w:sz w:val="16"/>
          <w:szCs w:val="16"/>
        </w:rPr>
        <w:t xml:space="preserve">, </w:t>
      </w:r>
      <w:r w:rsidR="00330B86" w:rsidRPr="00330B86">
        <w:rPr>
          <w:sz w:val="16"/>
          <w:szCs w:val="16"/>
        </w:rPr>
        <w:t>Indonesia</w:t>
      </w:r>
    </w:p>
    <w:p w:rsidR="004F63A0" w:rsidRPr="0065515B" w:rsidRDefault="004F63A0" w:rsidP="004F63A0">
      <w:pPr>
        <w:pStyle w:val="Addresses"/>
        <w:spacing w:line="240" w:lineRule="auto"/>
        <w:rPr>
          <w:sz w:val="20"/>
        </w:rPr>
      </w:pPr>
      <w:r>
        <w:rPr>
          <w:sz w:val="20"/>
        </w:rPr>
        <w:t>*</w:t>
      </w:r>
      <w:r w:rsidRPr="0065515B">
        <w:rPr>
          <w:sz w:val="20"/>
        </w:rPr>
        <w:t xml:space="preserve">E-mail: </w:t>
      </w:r>
      <w:hyperlink r:id="rId9" w:history="1">
        <w:r w:rsidR="00330B86" w:rsidRPr="00B010A5">
          <w:rPr>
            <w:rStyle w:val="Hyperlink"/>
            <w:sz w:val="16"/>
            <w:szCs w:val="16"/>
          </w:rPr>
          <w:t>kukuh.putrilestari.mei2000@gmail.com</w:t>
        </w:r>
      </w:hyperlink>
      <w:r w:rsidR="00330B86">
        <w:rPr>
          <w:sz w:val="20"/>
        </w:rPr>
        <w:t xml:space="preserve"> </w:t>
      </w:r>
    </w:p>
    <w:p w:rsidR="004F63A0" w:rsidRDefault="004F63A0" w:rsidP="004F63A0">
      <w:pPr>
        <w:pStyle w:val="Addresses"/>
        <w:spacing w:line="240" w:lineRule="auto"/>
        <w:rPr>
          <w:i w:val="0"/>
          <w:color w:val="FF0000"/>
        </w:rPr>
      </w:pPr>
    </w:p>
    <w:p w:rsidR="004F63A0" w:rsidRPr="007062AF" w:rsidRDefault="004F63A0" w:rsidP="004F63A0">
      <w:pPr>
        <w:pStyle w:val="Addresses"/>
        <w:spacing w:line="240" w:lineRule="auto"/>
        <w:rPr>
          <w:i w:val="0"/>
        </w:rPr>
      </w:pPr>
    </w:p>
    <w:p w:rsidR="004F63A0" w:rsidRPr="0065515B" w:rsidRDefault="004F63A0" w:rsidP="00DE51A4">
      <w:pPr>
        <w:pStyle w:val="Heading1"/>
      </w:pPr>
      <w:r w:rsidRPr="007062AF">
        <w:rPr>
          <w:i w:val="0"/>
        </w:rPr>
        <w:t>Abstrak</w:t>
      </w:r>
    </w:p>
    <w:p w:rsidR="00DE51A4" w:rsidRDefault="00B010A5" w:rsidP="00DE51A4">
      <w:pPr>
        <w:spacing w:line="240" w:lineRule="auto"/>
        <w:rPr>
          <w:sz w:val="20"/>
        </w:rPr>
      </w:pPr>
      <w:proofErr w:type="gramStart"/>
      <w:r w:rsidRPr="00B010A5">
        <w:rPr>
          <w:sz w:val="20"/>
        </w:rPr>
        <w:t xml:space="preserve">Nyeri menstruasi atau yang dikenal dengan istilah </w:t>
      </w:r>
      <w:r w:rsidRPr="00B010A5">
        <w:rPr>
          <w:i/>
          <w:sz w:val="20"/>
        </w:rPr>
        <w:t>dismenore</w:t>
      </w:r>
      <w:r w:rsidRPr="00B010A5">
        <w:rPr>
          <w:sz w:val="20"/>
        </w:rPr>
        <w:t xml:space="preserve"> merupakan nyeri yang disebabkan oleh kejang otot uterus selama masa menstruasi.</w:t>
      </w:r>
      <w:proofErr w:type="gramEnd"/>
      <w:r w:rsidRPr="00B010A5">
        <w:rPr>
          <w:sz w:val="20"/>
        </w:rPr>
        <w:t xml:space="preserve"> Angka kejadian nyeri menstruasi di Indonesia terjadi sekitar 54</w:t>
      </w:r>
      <w:proofErr w:type="gramStart"/>
      <w:r w:rsidRPr="00B010A5">
        <w:rPr>
          <w:sz w:val="20"/>
        </w:rPr>
        <w:t>,89</w:t>
      </w:r>
      <w:proofErr w:type="gramEnd"/>
      <w:r w:rsidRPr="00B010A5">
        <w:rPr>
          <w:sz w:val="20"/>
        </w:rPr>
        <w:t xml:space="preserve">% nyeri menstruasi primer, sedangkan 9,38% nyeri menstruasi sekunder. Karena nyeri menstruasi yang dirasakan </w:t>
      </w:r>
      <w:proofErr w:type="gramStart"/>
      <w:r w:rsidRPr="00B010A5">
        <w:rPr>
          <w:sz w:val="20"/>
        </w:rPr>
        <w:t>akan</w:t>
      </w:r>
      <w:proofErr w:type="gramEnd"/>
      <w:r w:rsidRPr="00B010A5">
        <w:rPr>
          <w:sz w:val="20"/>
        </w:rPr>
        <w:t xml:space="preserve"> dapat mempengaruhi kualitas hidup dan aktivitas sehari – hari, misal seorang mahasiswi tidak bisa mengikuti kuliah seperti biasanya. </w:t>
      </w:r>
      <w:proofErr w:type="gramStart"/>
      <w:r w:rsidRPr="00B010A5">
        <w:rPr>
          <w:sz w:val="20"/>
        </w:rPr>
        <w:t>Penelitian ini bertujuan untuk mengetahui pengaruh terapi farmakologi dan non – farmakologi terhadap nyeri menstruasi pada mahasiswi STIFARM Padang.</w:t>
      </w:r>
      <w:proofErr w:type="gramEnd"/>
      <w:r w:rsidRPr="00B010A5">
        <w:rPr>
          <w:sz w:val="20"/>
        </w:rPr>
        <w:t xml:space="preserve"> </w:t>
      </w:r>
      <w:proofErr w:type="gramStart"/>
      <w:r w:rsidRPr="00B010A5">
        <w:rPr>
          <w:sz w:val="20"/>
        </w:rPr>
        <w:t xml:space="preserve">Penelitian ini merupakan penelitian dekriptif non eksperimental dengan rancangan penelitian </w:t>
      </w:r>
      <w:r w:rsidRPr="00B010A5">
        <w:rPr>
          <w:i/>
          <w:sz w:val="20"/>
        </w:rPr>
        <w:t>Cross Sectional.</w:t>
      </w:r>
      <w:proofErr w:type="gramEnd"/>
      <w:r w:rsidRPr="00B010A5">
        <w:rPr>
          <w:i/>
          <w:sz w:val="20"/>
        </w:rPr>
        <w:t xml:space="preserve"> </w:t>
      </w:r>
      <w:proofErr w:type="gramStart"/>
      <w:r w:rsidRPr="00B010A5">
        <w:rPr>
          <w:sz w:val="20"/>
        </w:rPr>
        <w:t xml:space="preserve">Sampel penelitian menggunakan metode </w:t>
      </w:r>
      <w:r w:rsidRPr="00B010A5">
        <w:rPr>
          <w:i/>
          <w:sz w:val="20"/>
        </w:rPr>
        <w:t xml:space="preserve">random sampling, </w:t>
      </w:r>
      <w:r w:rsidRPr="00B010A5">
        <w:rPr>
          <w:sz w:val="20"/>
        </w:rPr>
        <w:t>dengan jumlah sampel 199 responden</w:t>
      </w:r>
      <w:r w:rsidRPr="00B010A5">
        <w:rPr>
          <w:i/>
          <w:sz w:val="20"/>
        </w:rPr>
        <w:t>.</w:t>
      </w:r>
      <w:proofErr w:type="gramEnd"/>
      <w:r w:rsidRPr="00B010A5">
        <w:rPr>
          <w:i/>
          <w:sz w:val="20"/>
        </w:rPr>
        <w:t xml:space="preserve"> </w:t>
      </w:r>
      <w:r w:rsidRPr="00B010A5">
        <w:rPr>
          <w:sz w:val="20"/>
        </w:rPr>
        <w:t>Data analisis menggunakan uji t. hasil penelitian diketahui bahwa uji t 0,000 &lt;0</w:t>
      </w:r>
      <w:proofErr w:type="gramStart"/>
      <w:r w:rsidRPr="00B010A5">
        <w:rPr>
          <w:sz w:val="20"/>
        </w:rPr>
        <w:t>,05</w:t>
      </w:r>
      <w:proofErr w:type="gramEnd"/>
      <w:r w:rsidRPr="00B010A5">
        <w:rPr>
          <w:sz w:val="20"/>
        </w:rPr>
        <w:t xml:space="preserve"> artinya adanya pengaruh terapi farmakologi dan non – farmakologi terhadap nyeri menstruasi pada mahasiswi STIFARM Padang</w:t>
      </w:r>
      <w:r w:rsidR="00DE51A4">
        <w:rPr>
          <w:sz w:val="20"/>
        </w:rPr>
        <w:t xml:space="preserve">. </w:t>
      </w:r>
    </w:p>
    <w:p w:rsidR="00DE51A4" w:rsidRPr="00AC443F" w:rsidRDefault="00DE51A4" w:rsidP="00DE51A4">
      <w:pPr>
        <w:rPr>
          <w:sz w:val="20"/>
        </w:rPr>
      </w:pPr>
      <w:r>
        <w:rPr>
          <w:b/>
          <w:sz w:val="20"/>
        </w:rPr>
        <w:t>Kata kunci</w:t>
      </w:r>
      <w:r w:rsidRPr="00906FB4">
        <w:rPr>
          <w:b/>
          <w:sz w:val="20"/>
        </w:rPr>
        <w:t xml:space="preserve">:  </w:t>
      </w:r>
      <w:r w:rsidRPr="00DE51A4">
        <w:rPr>
          <w:b/>
          <w:sz w:val="20"/>
        </w:rPr>
        <w:t xml:space="preserve">Terapi farmakologi; Terapi non farmakologi; Nyeri menstruasi </w:t>
      </w:r>
    </w:p>
    <w:p w:rsidR="004F63A0" w:rsidRDefault="004F63A0" w:rsidP="00DE51A4">
      <w:pPr>
        <w:pStyle w:val="Addresses"/>
        <w:spacing w:line="240" w:lineRule="auto"/>
        <w:rPr>
          <w:i w:val="0"/>
          <w:color w:val="FF0000"/>
        </w:rPr>
      </w:pPr>
    </w:p>
    <w:p w:rsidR="00DE51A4" w:rsidRDefault="00DE51A4" w:rsidP="00DE51A4">
      <w:pPr>
        <w:pStyle w:val="Addresses"/>
        <w:spacing w:line="240" w:lineRule="auto"/>
        <w:rPr>
          <w:i w:val="0"/>
          <w:color w:val="FF0000"/>
        </w:rPr>
      </w:pPr>
    </w:p>
    <w:p w:rsidR="00DE51A4" w:rsidRPr="00E64B01" w:rsidRDefault="00DE51A4" w:rsidP="00DE51A4">
      <w:pPr>
        <w:pStyle w:val="Addresses"/>
        <w:spacing w:line="240" w:lineRule="auto"/>
        <w:rPr>
          <w:i w:val="0"/>
          <w:color w:val="FF0000"/>
        </w:rPr>
      </w:pPr>
    </w:p>
    <w:p w:rsidR="004F63A0" w:rsidRPr="00DE51A4" w:rsidRDefault="004F63A0" w:rsidP="00DE51A4">
      <w:pPr>
        <w:pStyle w:val="Heading1"/>
      </w:pPr>
      <w:r w:rsidRPr="00DE51A4">
        <w:t xml:space="preserve">Abstract </w:t>
      </w:r>
    </w:p>
    <w:p w:rsidR="00B010A5" w:rsidRPr="007062AF" w:rsidRDefault="00B010A5" w:rsidP="004F63A0">
      <w:pPr>
        <w:spacing w:line="240" w:lineRule="auto"/>
        <w:rPr>
          <w:sz w:val="20"/>
        </w:rPr>
      </w:pPr>
      <w:r w:rsidRPr="007062AF">
        <w:rPr>
          <w:sz w:val="20"/>
        </w:rPr>
        <w:t xml:space="preserve">Menstrual pain, also known as dysmenorrhea, is pain caused by uterine muscle spasms during menstruation. The incidence of menstrual pain in Indonesia occurs around 54.89% of primary menstrual pain, while 9.38% of secondary menstrual pain. Because menstrual pain that is felt can affect the quality of life and daily activities, for example a student cannot attend lectures as usual. This study aims to determine the effect of pharmacological and non-pharmacological therapy on menstrual pain in STIFARM Padang female students. This research is a non-experimental descriptive research with a cross sectional research design. The research sample used random sampling method, with a total sample of 199 respondents. </w:t>
      </w:r>
      <w:proofErr w:type="gramStart"/>
      <w:r w:rsidRPr="007062AF">
        <w:rPr>
          <w:sz w:val="20"/>
        </w:rPr>
        <w:t>Data analysis using the t test.</w:t>
      </w:r>
      <w:proofErr w:type="gramEnd"/>
      <w:r w:rsidRPr="007062AF">
        <w:rPr>
          <w:sz w:val="20"/>
        </w:rPr>
        <w:t xml:space="preserve"> </w:t>
      </w:r>
      <w:proofErr w:type="gramStart"/>
      <w:r w:rsidRPr="007062AF">
        <w:rPr>
          <w:sz w:val="20"/>
        </w:rPr>
        <w:t>the</w:t>
      </w:r>
      <w:proofErr w:type="gramEnd"/>
      <w:r w:rsidRPr="007062AF">
        <w:rPr>
          <w:sz w:val="20"/>
        </w:rPr>
        <w:t xml:space="preserve"> results of the study revealed that the t test 0.000 &lt;0.05 means that there is an effect of pharmacological and non-pharmacological therapy on menstrual pain in STIFARM Padang female students.</w:t>
      </w:r>
    </w:p>
    <w:p w:rsidR="004F63A0" w:rsidRPr="007761C4" w:rsidRDefault="004F63A0" w:rsidP="004F63A0">
      <w:pPr>
        <w:spacing w:line="240" w:lineRule="auto"/>
        <w:rPr>
          <w:b/>
          <w:sz w:val="20"/>
        </w:rPr>
      </w:pPr>
      <w:r w:rsidRPr="007761C4">
        <w:rPr>
          <w:b/>
          <w:sz w:val="20"/>
        </w:rPr>
        <w:t xml:space="preserve">Keywords:  </w:t>
      </w:r>
      <w:r w:rsidR="00DE51A4" w:rsidRPr="007761C4">
        <w:rPr>
          <w:b/>
          <w:sz w:val="20"/>
        </w:rPr>
        <w:t xml:space="preserve">Pharmacology; Non pharmacology; </w:t>
      </w:r>
      <w:proofErr w:type="gramStart"/>
      <w:r w:rsidR="00DE51A4" w:rsidRPr="007761C4">
        <w:rPr>
          <w:b/>
          <w:sz w:val="20"/>
        </w:rPr>
        <w:t>Menstrual</w:t>
      </w:r>
      <w:proofErr w:type="gramEnd"/>
      <w:r w:rsidR="00DE51A4" w:rsidRPr="007761C4">
        <w:rPr>
          <w:b/>
          <w:sz w:val="20"/>
        </w:rPr>
        <w:t xml:space="preserve"> pain</w:t>
      </w:r>
    </w:p>
    <w:p w:rsidR="004F63A0" w:rsidRDefault="004F63A0" w:rsidP="004F63A0">
      <w:pPr>
        <w:pStyle w:val="Addresses"/>
        <w:spacing w:line="240" w:lineRule="auto"/>
        <w:rPr>
          <w:i w:val="0"/>
          <w:color w:val="FF0000"/>
        </w:rPr>
      </w:pPr>
    </w:p>
    <w:p w:rsidR="004F63A0" w:rsidRDefault="004F63A0" w:rsidP="004F63A0">
      <w:pPr>
        <w:pStyle w:val="Addresses"/>
        <w:spacing w:line="240" w:lineRule="auto"/>
        <w:rPr>
          <w:i w:val="0"/>
          <w:color w:val="FF0000"/>
        </w:rPr>
      </w:pPr>
    </w:p>
    <w:p w:rsidR="004F63A0" w:rsidRDefault="004F63A0" w:rsidP="004F63A0">
      <w:pPr>
        <w:pStyle w:val="Addresses"/>
        <w:spacing w:line="240" w:lineRule="auto"/>
        <w:rPr>
          <w:i w:val="0"/>
          <w:color w:val="FF0000"/>
        </w:rPr>
      </w:pPr>
    </w:p>
    <w:p w:rsidR="004F63A0" w:rsidRDefault="004F63A0" w:rsidP="004F63A0">
      <w:pPr>
        <w:pStyle w:val="Addresses"/>
        <w:spacing w:line="240" w:lineRule="auto"/>
        <w:rPr>
          <w:i w:val="0"/>
          <w:color w:val="FF0000"/>
        </w:rPr>
      </w:pPr>
    </w:p>
    <w:p w:rsidR="004F63A0" w:rsidRPr="00E64B01" w:rsidRDefault="004F63A0" w:rsidP="004F63A0">
      <w:pPr>
        <w:pStyle w:val="Addresses"/>
        <w:spacing w:line="240" w:lineRule="auto"/>
        <w:rPr>
          <w:i w:val="0"/>
          <w:color w:val="FF0000"/>
        </w:rPr>
      </w:pPr>
    </w:p>
    <w:p w:rsidR="004F63A0" w:rsidRDefault="004F63A0" w:rsidP="004F63A0">
      <w:pPr>
        <w:spacing w:line="240" w:lineRule="auto"/>
      </w:pPr>
      <w:r>
        <w:rPr>
          <w:noProof/>
          <w:lang w:eastAsia="en-US"/>
        </w:rPr>
        <mc:AlternateContent>
          <mc:Choice Requires="wps">
            <w:drawing>
              <wp:anchor distT="0" distB="0" distL="114300" distR="114300" simplePos="0" relativeHeight="251659264" behindDoc="0" locked="0" layoutInCell="1" allowOverlap="1" wp14:anchorId="7B827DF2" wp14:editId="58269537">
                <wp:simplePos x="0" y="0"/>
                <wp:positionH relativeFrom="column">
                  <wp:posOffset>-24131</wp:posOffset>
                </wp:positionH>
                <wp:positionV relativeFrom="paragraph">
                  <wp:posOffset>50800</wp:posOffset>
                </wp:positionV>
                <wp:extent cx="6010275" cy="0"/>
                <wp:effectExtent l="0" t="19050" r="9525" b="19050"/>
                <wp:wrapNone/>
                <wp:docPr id="2" name="Straight Connector 2"/>
                <wp:cNvGraphicFramePr/>
                <a:graphic xmlns:a="http://schemas.openxmlformats.org/drawingml/2006/main">
                  <a:graphicData uri="http://schemas.microsoft.com/office/word/2010/wordprocessingShape">
                    <wps:wsp>
                      <wps:cNvCnPr/>
                      <wps:spPr>
                        <a:xfrm>
                          <a:off x="0" y="0"/>
                          <a:ext cx="60102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pt,4pt" to="471.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" strokecolor="black [3213]" strokeweight="2.25pt"/>
            </w:pict>
          </mc:Fallback>
        </mc:AlternateContent>
      </w:r>
    </w:p>
    <w:p w:rsidR="004F63A0" w:rsidRDefault="004F63A0" w:rsidP="004F63A0">
      <w:pPr>
        <w:spacing w:line="240" w:lineRule="auto"/>
        <w:rPr>
          <w:b/>
        </w:rPr>
        <w:sectPr w:rsidR="004F63A0" w:rsidSect="002B7755">
          <w:headerReference w:type="default" r:id="rId10"/>
          <w:footerReference w:type="default" r:id="rId11"/>
          <w:headerReference w:type="first" r:id="rId12"/>
          <w:footerReference w:type="first" r:id="rId13"/>
          <w:endnotePr>
            <w:numFmt w:val="decimal"/>
          </w:endnotePr>
          <w:pgSz w:w="11907" w:h="16840" w:code="9"/>
          <w:pgMar w:top="1418" w:right="1134" w:bottom="1418" w:left="1418" w:header="851" w:footer="851" w:gutter="0"/>
          <w:cols w:space="567"/>
          <w:noEndnote/>
          <w:docGrid w:linePitch="271"/>
        </w:sectPr>
      </w:pPr>
    </w:p>
    <w:p w:rsidR="00DE51A4" w:rsidRDefault="00DE51A4" w:rsidP="004F63A0">
      <w:pPr>
        <w:spacing w:line="240" w:lineRule="auto"/>
        <w:rPr>
          <w:b/>
        </w:rPr>
      </w:pPr>
      <w:r>
        <w:rPr>
          <w:b/>
        </w:rPr>
        <w:lastRenderedPageBreak/>
        <w:t>PENDAHULUAN</w:t>
      </w:r>
    </w:p>
    <w:p w:rsidR="00A74F3B" w:rsidRDefault="00A74F3B" w:rsidP="004F63A0">
      <w:pPr>
        <w:spacing w:line="240" w:lineRule="auto"/>
        <w:rPr>
          <w:b/>
        </w:rPr>
      </w:pPr>
    </w:p>
    <w:p w:rsidR="00DE51A4" w:rsidRPr="00943630" w:rsidRDefault="00DE51A4" w:rsidP="00DE51A4">
      <w:pPr>
        <w:spacing w:line="240" w:lineRule="auto"/>
        <w:ind w:firstLine="425"/>
        <w:rPr>
          <w:sz w:val="20"/>
        </w:rPr>
      </w:pPr>
      <w:proofErr w:type="gramStart"/>
      <w:r w:rsidRPr="00943630">
        <w:rPr>
          <w:sz w:val="20"/>
        </w:rPr>
        <w:t>Remaja adalah masa transisi antara masa anak - anak ke masa dewasa, dan terjadi pacu tumbuh (</w:t>
      </w:r>
      <w:r w:rsidRPr="00943630">
        <w:rPr>
          <w:i/>
          <w:sz w:val="20"/>
        </w:rPr>
        <w:t>Growth sport).</w:t>
      </w:r>
      <w:proofErr w:type="gramEnd"/>
      <w:r w:rsidRPr="00943630">
        <w:rPr>
          <w:i/>
          <w:sz w:val="20"/>
        </w:rPr>
        <w:t xml:space="preserve"> </w:t>
      </w:r>
      <w:r w:rsidRPr="00943630">
        <w:rPr>
          <w:sz w:val="20"/>
        </w:rPr>
        <w:t xml:space="preserve">Perkembangan pubertas pada perempuan biasanya pada </w:t>
      </w:r>
      <w:proofErr w:type="gramStart"/>
      <w:r w:rsidRPr="00943630">
        <w:rPr>
          <w:sz w:val="20"/>
        </w:rPr>
        <w:t>usia</w:t>
      </w:r>
      <w:proofErr w:type="gramEnd"/>
      <w:r w:rsidRPr="00943630">
        <w:rPr>
          <w:sz w:val="20"/>
        </w:rPr>
        <w:t xml:space="preserve"> antara 9 sampai 16 tahun, dengan terjadinya perubahan sistem reproduksi pada perempuan. Ciri - ciri seks sekunder dan primer yang merupakan karakteristik sebagai akibat pengaruh hormon estrogen, seperti tercapainya fertilisasi dan adanya perubahan psikologis dan kognitif </w:t>
      </w:r>
      <w:r w:rsidRPr="00943630">
        <w:rPr>
          <w:sz w:val="20"/>
        </w:rPr>
        <w:fldChar w:fldCharType="begin" w:fldLock="1"/>
      </w:r>
      <w:r w:rsidRPr="00943630">
        <w:rPr>
          <w:sz w:val="20"/>
        </w:rPr>
        <w:instrText>ADDIN CSL_CITATION {"citationItems":[{"id":"ITEM-1","itemData":{"ISBN":"979-448-732-5","author":[{"dropping-particle":"","family":"Price","given":"sylvia A.","non-dropping-particle":"","parse-names":false,"suffix":""},{"dropping-particle":"","family":"Wilson","given":"Lorraine M.","non-dropping-particle":"","parse-names":false,"suffix":""}],"edition":"edisi 6","editor":[{"dropping-particle":"","family":"hartanto","given":"huriawati","non-dropping-particle":"","parse-names":false,"suffix":""}],"id":"ITEM-1","issued":{"date-parts":[["2012"]]},"number-of-pages":"734","publisher":"Elsevier Science","publisher-place":"jakarta","title":"Patofisiologi Konsep Klinis proses proses penyakit","type":"book"},"uris":["http://www.mendeley.com/documents/?uuid=ae538dc4-bd20-4d38-9639-e6eb96d3487a"]}],"mendeley":{"formattedCitation":"(Price &amp; Wilson, 2012)","plainTextFormattedCitation":"(Price &amp; Wilson, 2012)","previouslyFormattedCitation":"(Price &amp; Wilson, 2012)"},"properties":{"noteIndex":0},"schema":"https://github.com/citation-style-language/schema/raw/master/csl-citation.json"}</w:instrText>
      </w:r>
      <w:r w:rsidRPr="00943630">
        <w:rPr>
          <w:sz w:val="20"/>
        </w:rPr>
        <w:fldChar w:fldCharType="separate"/>
      </w:r>
      <w:r w:rsidRPr="00943630">
        <w:rPr>
          <w:noProof/>
          <w:sz w:val="20"/>
        </w:rPr>
        <w:t>(Price &amp; Wilson, 2012)</w:t>
      </w:r>
      <w:r w:rsidRPr="00943630">
        <w:rPr>
          <w:sz w:val="20"/>
        </w:rPr>
        <w:fldChar w:fldCharType="end"/>
      </w:r>
      <w:r w:rsidRPr="00943630">
        <w:rPr>
          <w:sz w:val="20"/>
        </w:rPr>
        <w:t>.</w:t>
      </w:r>
    </w:p>
    <w:p w:rsidR="00C93536" w:rsidRPr="00943630" w:rsidRDefault="00C93536" w:rsidP="0019348C">
      <w:pPr>
        <w:spacing w:line="240" w:lineRule="auto"/>
        <w:ind w:firstLine="425"/>
        <w:rPr>
          <w:sz w:val="20"/>
        </w:rPr>
      </w:pPr>
      <w:r w:rsidRPr="00943630">
        <w:rPr>
          <w:sz w:val="20"/>
        </w:rPr>
        <w:t xml:space="preserve">Menstruasi </w:t>
      </w:r>
      <w:proofErr w:type="gramStart"/>
      <w:r w:rsidRPr="00943630">
        <w:rPr>
          <w:sz w:val="20"/>
        </w:rPr>
        <w:t>adalah  perdarahan</w:t>
      </w:r>
      <w:proofErr w:type="gramEnd"/>
      <w:r w:rsidRPr="00943630">
        <w:rPr>
          <w:sz w:val="20"/>
        </w:rPr>
        <w:t xml:space="preserve"> yang terjadi secara periodik dan siklus dari uterus serta bersamaan dengan adanya pelepasan dari endometrium. Kebanyakan wanita tidak merasakan keluhan pada waktu menstruasi akan tetapi sebagian kecilnya ada yang mengeluh rasa tidak enak di perut bawah sebelum dan selama menstruasi dengan diikuti rasa mual </w:t>
      </w:r>
      <w:r w:rsidRPr="00943630">
        <w:rPr>
          <w:sz w:val="20"/>
        </w:rPr>
        <w:fldChar w:fldCharType="begin" w:fldLock="1"/>
      </w:r>
      <w:r w:rsidRPr="00943630">
        <w:rPr>
          <w:sz w:val="20"/>
        </w:rPr>
        <w:instrText>ADDIN CSL_CITATION {"citationItems":[{"id":"ITEM-1","itemData":{"DOI":"10.25077/jka.v4i2.298","ISSN":"2301-7406","abstract":"AbstrakDismenorea merupakan penyebab tersering masalah ginekologi pada wanita muda. Nyeri dismenorea membutuhkan penjabaran derajat nyeri yang cermat guna pemilihan terapi yang sesuai. Terapi yang paling banyak dipilih untuk mengatasi dismenorea adalah Obat Anti Inflamasi Non Steroid (OAINS). Tujuan penelitian ini adalah untuk menilai hubungan antara derajat nyeri dismenorea dan penggunaan OAINS. Desain penelitian menggunakan cross-sectional study dengan populasi adalah mahasiswi preklinik pendidikan dokter Universitas Andalas angkatan 2010-2012 sejumlah 555 orang. Teknik pengambilan sampel menggunakan teknik total sampling sehingga subjek merupakan seluruh populasi yang sudah memenuhi kriteria inklusi. Instrument dalam penelitian ini ialah kuisioner. Data dianalisis dengan uji korelasi spearman rank dengan r &lt; 0,05 untuk signifikansi. Hasil analisis univariat menunjukkan derajat intensistas nyeri yaitu 84 responden (27,3%) nyeri ringan, 189 responden (61,4%) nyeri sedang dan 35 responden (11,4%) nyeri berat. 70 responden (22,7%) memilih terapi OAINS. Hasil analisis bivariat menunjukkan nilai korelasi spearman rank 0,280 yang berarti adanya korelasi yang cukup antara derajat nyeri dismenorea dengan penggunaan OAINS.Kata kunci: dismenorea, derajat nyeri dismenorea, OAINS. AbstractDysmenorrhea is the common cause of gynecological problems in young women. The pain caused by dysmenorrhea requires a careful elaboration of the pain intensity level in order to choose the appropriate therapy. The most chosen therapy is Non-steroidal anti-inflammatory drugs (NSAIDs). The objective of this study was to assess the correlation between the pain intensity level of dysmenorrhea with the use of NSAIDs. This was a cross-sectional study with the population of 555 preclinical medical students in Medical Faculty of Andalas University class 2010-2012. The sampling technique was total population sampling with fulfilled inclusion criteria. The instrument in this study was a questionnaire. Data were analyzed with Spearman rank correlation test with r &lt; 0.05 for significance. The result of univariate analysis showed that the pain intensity level of dysmenorrhea was mild in 84 respondents (27.3%), moderate in 189 respondents (61.4%) and severe in 35 respondents (11.4%). 70 respondents (22.7%) chose NSAIDs as the therapy. The result of bivariate analysis showed that the value of spearman correlation was 0.280 meaning that there was a quite correlation between pain intensity level…","author":[{"dropping-particle":"","family":"Ayu","given":"Mutya Restu","non-dropping-particle":"","parse-names":false,"suffix":""},{"dropping-particle":"","family":"Alioes","given":"Yustini","non-dropping-particle":"","parse-names":false,"suffix":""},{"dropping-particle":"","family":"Rahmatini","given":"Rahmatini","non-dropping-particle":"","parse-names":false,"suffix":""}],"container-title":"Jurnal Kesehatan Andalas","id":"ITEM-1","issue":"2","issued":{"date-parts":[["2015"]]},"page":"551-555","title":"Hubungan Derajat Nyeri Dismenorea terhadap Penggunaan Obat Anti Inflamasi Non Steroid","type":"article-journal","volume":"4"},"uris":["http://www.mendeley.com/documents/?uuid=3a0e223f-49f3-4eb0-9649-6d7bbde8315d"]}],"mendeley":{"formattedCitation":"(Ayu et al., 2015)","plainTextFormattedCitation":"(Ayu et al., 2015)","previouslyFormattedCitation":"(Ayu et al., 2015)"},"properties":{"noteIndex":0},"schema":"https://github.com/citation-style-language/schema/raw/master/csl-citation.json"}</w:instrText>
      </w:r>
      <w:r w:rsidRPr="00943630">
        <w:rPr>
          <w:sz w:val="20"/>
        </w:rPr>
        <w:fldChar w:fldCharType="separate"/>
      </w:r>
      <w:r w:rsidRPr="00943630">
        <w:rPr>
          <w:noProof/>
          <w:sz w:val="20"/>
        </w:rPr>
        <w:t xml:space="preserve">(Ayu </w:t>
      </w:r>
      <w:r w:rsidRPr="00943630">
        <w:rPr>
          <w:i/>
          <w:noProof/>
          <w:sz w:val="20"/>
        </w:rPr>
        <w:t>et al</w:t>
      </w:r>
      <w:r w:rsidRPr="00943630">
        <w:rPr>
          <w:noProof/>
          <w:sz w:val="20"/>
        </w:rPr>
        <w:t>., 2015)</w:t>
      </w:r>
      <w:r w:rsidRPr="00943630">
        <w:rPr>
          <w:sz w:val="20"/>
        </w:rPr>
        <w:fldChar w:fldCharType="end"/>
      </w:r>
      <w:r w:rsidRPr="00943630">
        <w:rPr>
          <w:sz w:val="20"/>
        </w:rPr>
        <w:t xml:space="preserve">. </w:t>
      </w:r>
      <w:proofErr w:type="gramStart"/>
      <w:r w:rsidRPr="00943630">
        <w:rPr>
          <w:sz w:val="20"/>
        </w:rPr>
        <w:t>Untuk lama siklus menstruasi yang normal biasanya terjadi 28 hari lamanya antara 3 sampai 5 hari.</w:t>
      </w:r>
      <w:proofErr w:type="gramEnd"/>
      <w:r w:rsidRPr="00943630">
        <w:rPr>
          <w:sz w:val="20"/>
        </w:rPr>
        <w:t xml:space="preserve"> </w:t>
      </w:r>
      <w:proofErr w:type="gramStart"/>
      <w:r w:rsidRPr="00943630">
        <w:rPr>
          <w:sz w:val="20"/>
        </w:rPr>
        <w:t>Jumlah darah yang dikeluarkan secara normal berkisaran dari hanya bercak – bercak sampai 80 mL.</w:t>
      </w:r>
      <w:proofErr w:type="gramEnd"/>
      <w:r w:rsidRPr="00943630">
        <w:rPr>
          <w:sz w:val="20"/>
        </w:rPr>
        <w:t xml:space="preserve"> pengeluaran lebih dari 80 mL adalah abnormal, karena jumlah darah  yang dikeluarkan dapat dipengaruhi oleh berbagai faktor termasuk ketebalan endometrium, pengobatan dan penyakit yang mempengaruhi mekanisme pembekuan darah </w:t>
      </w:r>
      <w:r w:rsidRPr="00943630">
        <w:rPr>
          <w:sz w:val="20"/>
        </w:rPr>
        <w:fldChar w:fldCharType="begin" w:fldLock="1"/>
      </w:r>
      <w:r w:rsidRPr="00943630">
        <w:rPr>
          <w:sz w:val="20"/>
        </w:rPr>
        <w:instrText>ADDIN CSL_CITATION {"citationItems":[{"id":"ITEM-1","itemData":{"ISBN":"978-979-044-536-9","author":[{"dropping-particle":"","family":"Barman","given":"Susan","non-dropping-particle":"","parse-names":false,"suffix":""},{"dropping-particle":"","family":"Barret","given":"Kim E","non-dropping-particle":"","parse-names":false,"suffix":""}],"edition":"Edisi 24","editor":[{"dropping-particle":"","family":"Ramadhani","given":"Dian","non-dropping-particle":"","parse-names":false,"suffix":""}],"id":"ITEM-1","issued":{"date-parts":[["2019"]]},"number-of-pages":"809","publisher":"EGC","publisher-place":"jakarta","title":"Fisiologi Kedokteran","type":"book"},"uris":["http://www.mendeley.com/documents/?uuid=688608b3-40f9-42e6-8015-cc0d99972db5"]}],"mendeley":{"formattedCitation":"(Barman &amp; Barret, 2019)","plainTextFormattedCitation":"(Barman &amp; Barret, 2019)","previouslyFormattedCitation":"(Barman &amp; Barret, 2019)"},"properties":{"noteIndex":0},"schema":"https://github.com/citation-style-language/schema/raw/master/csl-citation.json"}</w:instrText>
      </w:r>
      <w:r w:rsidRPr="00943630">
        <w:rPr>
          <w:sz w:val="20"/>
        </w:rPr>
        <w:fldChar w:fldCharType="separate"/>
      </w:r>
      <w:r w:rsidRPr="00943630">
        <w:rPr>
          <w:noProof/>
          <w:sz w:val="20"/>
        </w:rPr>
        <w:t>(Barman &amp; Barret, 2019)</w:t>
      </w:r>
      <w:r w:rsidRPr="00943630">
        <w:rPr>
          <w:sz w:val="20"/>
        </w:rPr>
        <w:fldChar w:fldCharType="end"/>
      </w:r>
      <w:r w:rsidRPr="00943630">
        <w:rPr>
          <w:sz w:val="20"/>
        </w:rPr>
        <w:t>.</w:t>
      </w:r>
    </w:p>
    <w:p w:rsidR="00C93536" w:rsidRPr="00943630" w:rsidRDefault="00C93536" w:rsidP="00C93536">
      <w:pPr>
        <w:spacing w:line="240" w:lineRule="auto"/>
        <w:ind w:firstLine="567"/>
        <w:rPr>
          <w:sz w:val="20"/>
        </w:rPr>
      </w:pPr>
      <w:proofErr w:type="gramStart"/>
      <w:r w:rsidRPr="00943630">
        <w:rPr>
          <w:sz w:val="20"/>
        </w:rPr>
        <w:t xml:space="preserve">Nyeri menstruasi atau yang dikenal istilah </w:t>
      </w:r>
      <w:r w:rsidRPr="00943630">
        <w:rPr>
          <w:i/>
          <w:sz w:val="20"/>
        </w:rPr>
        <w:t>dismenore</w:t>
      </w:r>
      <w:r w:rsidRPr="00943630">
        <w:rPr>
          <w:sz w:val="20"/>
        </w:rPr>
        <w:t xml:space="preserve"> merupakan nyeri yang disebabkan oleh kejang otot uterus selama masa menstruasi.</w:t>
      </w:r>
      <w:proofErr w:type="gramEnd"/>
      <w:r w:rsidRPr="00943630">
        <w:rPr>
          <w:sz w:val="20"/>
        </w:rPr>
        <w:t xml:space="preserve"> </w:t>
      </w:r>
      <w:proofErr w:type="gramStart"/>
      <w:r w:rsidRPr="00943630">
        <w:rPr>
          <w:sz w:val="20"/>
        </w:rPr>
        <w:t>Nyeri menstruasi primer dikatakan apabila tidak terdapat gangguan fisik yang menjadi penyebab dan hanya terjadi selama siklus ovulatorik.</w:t>
      </w:r>
      <w:proofErr w:type="gramEnd"/>
      <w:r w:rsidRPr="00943630">
        <w:rPr>
          <w:sz w:val="20"/>
        </w:rPr>
        <w:t xml:space="preserve"> Penyebabnya dengan adanya jumlah prostglandin yang berlebih pada darah menstruasi yang dapat merangsang hiperaktivitas dari uterus, nyeri menstruasi dapat menyebabkan ketidaknyamanan dalam aktivitas fisik sehari – hari </w:t>
      </w:r>
      <w:r w:rsidRPr="00943630">
        <w:rPr>
          <w:sz w:val="20"/>
        </w:rPr>
        <w:fldChar w:fldCharType="begin" w:fldLock="1"/>
      </w:r>
      <w:r w:rsidRPr="00943630">
        <w:rPr>
          <w:sz w:val="20"/>
        </w:rPr>
        <w:instrText>ADDIN CSL_CITATION {"citationItems":[{"id":"ITEM-1","itemData":{"ISBN":"979-448-732-5","author":[{"dropping-particle":"","family":"Price","given":"sylvia A.","non-dropping-particle":"","parse-names":false,"suffix":""},{"dropping-particle":"","family":"Wilson","given":"Lorraine M.","non-dropping-particle":"","parse-names":false,"suffix":""}],"edition":"edisi 6","editor":[{"dropping-particle":"","family":"hartanto","given":"huriawati","non-dropping-particle":"","parse-names":false,"suffix":""}],"id":"ITEM-1","issued":{"date-parts":[["2012"]]},"number-of-pages":"734","publisher":"Elsevier Science","publisher-place":"jakarta","title":"Patofisiologi Konsep Klinis proses proses penyakit","type":"book"},"uris":["http://www.mendeley.com/documents/?uuid=ae538dc4-bd20-4d38-9639-e6eb96d3487a"]}],"mendeley":{"formattedCitation":"(Price &amp; Wilson, 2012)","plainTextFormattedCitation":"(Price &amp; Wilson, 2012)","previouslyFormattedCitation":"(Price &amp; Wilson, 2012)"},"properties":{"noteIndex":0},"schema":"https://github.com/citation-style-language/schema/raw/master/csl-citation.json"}</w:instrText>
      </w:r>
      <w:r w:rsidRPr="00943630">
        <w:rPr>
          <w:sz w:val="20"/>
        </w:rPr>
        <w:fldChar w:fldCharType="separate"/>
      </w:r>
      <w:r w:rsidRPr="00943630">
        <w:rPr>
          <w:noProof/>
          <w:sz w:val="20"/>
        </w:rPr>
        <w:t>(Price &amp; Wilson, 2012)</w:t>
      </w:r>
      <w:r w:rsidRPr="00943630">
        <w:rPr>
          <w:sz w:val="20"/>
        </w:rPr>
        <w:fldChar w:fldCharType="end"/>
      </w:r>
      <w:r w:rsidRPr="00943630">
        <w:rPr>
          <w:sz w:val="20"/>
        </w:rPr>
        <w:t xml:space="preserve">. </w:t>
      </w:r>
    </w:p>
    <w:p w:rsidR="00C93536" w:rsidRPr="00943630" w:rsidRDefault="00C93536" w:rsidP="00C93536">
      <w:pPr>
        <w:shd w:val="clear" w:color="auto" w:fill="FFFFFF"/>
        <w:spacing w:line="240" w:lineRule="auto"/>
        <w:ind w:firstLine="567"/>
        <w:rPr>
          <w:sz w:val="20"/>
          <w:highlight w:val="yellow"/>
        </w:rPr>
      </w:pPr>
      <w:r w:rsidRPr="00943630">
        <w:rPr>
          <w:sz w:val="20"/>
        </w:rPr>
        <w:t xml:space="preserve">Prevalensi nyeri menstruasi yang diperkirakan tinggi, meskipun sangat bervariasi, mulai dari 45% sampai 93% </w:t>
      </w:r>
      <w:r w:rsidRPr="00943630">
        <w:rPr>
          <w:sz w:val="20"/>
        </w:rPr>
        <w:fldChar w:fldCharType="begin" w:fldLock="1"/>
      </w:r>
      <w:r w:rsidRPr="00943630">
        <w:rPr>
          <w:sz w:val="20"/>
        </w:rPr>
        <w:instrText>ADDIN CSL_CITATION {"citationItems":[{"id":"ITEM-1","itemData":{"DOI":"10.12688/f1000research.11682.1","ISSN":"1759796X","abstract":"Dysmenorrhea is a common symptom secondary to various gynecological disorders, but it is also represented in most women as a primary form of disease. Pain associated with dysmenorrhea is caused by hypersecretion of prostaglandins and an increased uterine contractility. The primary dysmenorrhea is quite frequent in young women and remains with a good prognosis, even though it is associated with low quality of life. The secondary forms of dysmenorrhea are associated with endometriosis and adenomyosis and may represent the key symptom. The diagnosis is suspected on the basis of the clinical history and the physical examination and can be confirmed by ultrasound, which is very useful to exclude some secondary causes of dysmenorrhea, such as endometriosis and adenomyosis. The treatment options include non-steroidal anti-inflammatory drugs alone or combined with oral contraceptives or progestins.","author":[{"dropping-particle":"","family":"Petraglia","given":"Felice","non-dropping-particle":"","parse-names":false,"suffix":""},{"dropping-particle":"","family":"Bernardi","given":"Mariagiulia","non-dropping-particle":"","parse-names":false,"suffix":""},{"dropping-particle":"","family":"Lazzeri","given":"Lucia","non-dropping-particle":"","parse-names":false,"suffix":""},{"dropping-particle":"","family":"Perelli","given":"Federica","non-dropping-particle":"","parse-names":false,"suffix":""},{"dropping-particle":"","family":"Reis","given":"Fernando M.","non-dropping-particle":"","parse-names":false,"suffix":""}],"container-title":"F1000Research","id":"ITEM-1","issue":"0","issued":{"date-parts":[["2017"]]},"page":"1-7","title":"Dysmenorrhea and related disorders","type":"article-journal","volume":"6"},"uris":["http://www.mendeley.com/documents/?uuid=f3cc01ab-9d67-489c-b908-c97cd2382f23"]}],"mendeley":{"formattedCitation":"(Petraglia et al., 2017)","plainTextFormattedCitation":"(Petraglia et al., 2017)","previouslyFormattedCitation":"(Petraglia et al., 2017)"},"properties":{"noteIndex":0},"schema":"https://github.com/citation-style-language/schema/raw/master/csl-citation.json"}</w:instrText>
      </w:r>
      <w:r w:rsidRPr="00943630">
        <w:rPr>
          <w:sz w:val="20"/>
        </w:rPr>
        <w:fldChar w:fldCharType="separate"/>
      </w:r>
      <w:r w:rsidRPr="00943630">
        <w:rPr>
          <w:noProof/>
          <w:sz w:val="20"/>
        </w:rPr>
        <w:t xml:space="preserve">(Petraglia </w:t>
      </w:r>
      <w:r w:rsidRPr="00943630">
        <w:rPr>
          <w:i/>
          <w:noProof/>
          <w:sz w:val="20"/>
        </w:rPr>
        <w:t>et al</w:t>
      </w:r>
      <w:r w:rsidRPr="00943630">
        <w:rPr>
          <w:noProof/>
          <w:sz w:val="20"/>
        </w:rPr>
        <w:t>., 2017)</w:t>
      </w:r>
      <w:r w:rsidRPr="00943630">
        <w:rPr>
          <w:sz w:val="20"/>
        </w:rPr>
        <w:fldChar w:fldCharType="end"/>
      </w:r>
      <w:r w:rsidRPr="00943630">
        <w:rPr>
          <w:sz w:val="20"/>
        </w:rPr>
        <w:t xml:space="preserve">. </w:t>
      </w:r>
      <w:r w:rsidR="00921931">
        <w:rPr>
          <w:sz w:val="20"/>
        </w:rPr>
        <w:t>A</w:t>
      </w:r>
      <w:r w:rsidRPr="00943630">
        <w:rPr>
          <w:sz w:val="20"/>
        </w:rPr>
        <w:t xml:space="preserve">ngka kejadian nyeri menstruasi di </w:t>
      </w:r>
      <w:r w:rsidR="0056615C">
        <w:rPr>
          <w:sz w:val="20"/>
        </w:rPr>
        <w:t>Indonesia terjadi</w:t>
      </w:r>
      <w:r w:rsidRPr="00943630">
        <w:rPr>
          <w:sz w:val="20"/>
        </w:rPr>
        <w:t xml:space="preserve"> 54,89% nyeri menstruasi primer, sedangkan 9,38% nyeri menstruasi sekunder </w:t>
      </w:r>
      <w:r w:rsidRPr="00943630">
        <w:rPr>
          <w:sz w:val="20"/>
        </w:rPr>
        <w:fldChar w:fldCharType="begin" w:fldLock="1"/>
      </w:r>
      <w:r w:rsidRPr="00943630">
        <w:rPr>
          <w:sz w:val="20"/>
        </w:rPr>
        <w:instrText>ADDIN CSL_CITATION {"citationItems":[{"id":"ITEM-1","itemData":{"ISBN":"9788578110796","ISSN":"1098-6596","PMID":"25246403","abstract":"Disminor merupakan kram, nyeri dan ketidaknyamanan lainnya yang dihubungkan dengan menstruasi. Salah satu intervensi untuk mengatasi nyeri dismenore adalah menggunakan terapi farmakologis dan terapi non-farmakologis. Dimana farmakologis dengan menggunakan obat analgesik golongan non steroid anti inflammatory drugs (NSAID) dan terapi non-farmakologis dapat menggunakan kompres hangat dan aromaterapi. Penelitian ini dilaksanakan untuk mengetahui efektivitas terapi farmakologis dan non- farmakologis untuk mengatasi dismenore pada remaja putri. Penelitian ini menggunakan penelitian kuantitatif dengan pendekatan quasi eksperimen dan design one group pre and post tes design with group control. Teknik purposive sampling digunakan untuk mengumpulkan sampel, didapatkan jumlah sampel 20 responden yaitu remaja putri usia 16-17 tahun. Pada uji statistik menggunakan uji paired t-tes untuk kelompok non-farmakologis dan uji independent t-tes untuk kelompok farmakologis dan non-farmakologis. Skala nyeri sebelum intervensi berada pada interval 8-10. Mayoritas reponden pada kedua grup yang memiliki skala nyeri 9 (50%) yaitu dengan 10 orang. Sedangkan sesudah diberi terapi farmakologis dan non- farmakologis intensitas nyeri berkurang adalah nyeri ringan yaitu 70%. Hasil uji paired t-tes setelah dilakukan terapi non-farmakologis (kompres hangat dan aromaterapi jasmine) menunjukkan terdapat perbedaan secara signifikan antara dismenore sebelum dan sesudah diberikan terapi non-farmakologis dengan p value 0.00 dan t hitung 11.00. Sedangkan hasil uji independent t-tes terdapat perbedaan rata-rata penurunan disminore antara terapi farmakologis dan non farmakologis dengan p value 0.01 (0.29 – 2.10). Penelitian ini menyimpulkan bahwa baik terapi non-farmakologis dan terapi farmakologis memiliki efektivitas dalam mengurangi nyeri haid. Sehingga terapi komplementer kompres hangat dan aromaterapi dapat menjadi alternatif terapi non-obat untuk mengurangi nyeri haid.","author":[{"dropping-particle":"","family":"Sari","given":"Wulan Purnama","non-dropping-particle":"","parse-names":false,"suffix":""},{"dropping-particle":"","family":"Ligita","given":"Titan","non-dropping-particle":"","parse-names":false,"suffix":""},{"dropping-particle":"","family":"Nutfiani","given":"Ariana","non-dropping-particle":"","parse-names":false,"suffix":""}],"container-title":"Universitas Tanjungpura","id":"ITEM-1","issue":"9","issued":{"date-parts":[["2013"]]},"page":"1689-1699","title":"Efektivitas Terapi Farmakologis Dan Non- Farmakologis Terhadap Nyeri Haid (Disminore) Pada Siswi XI Di SMA Negeri 1 Pemangkat","type":"article-journal","volume":"53"},"uris":["http://www.mendeley.com/documents/?uuid=bbeee44c-e584-41f1-b4d4-92cb54a0334a"]}],"mendeley":{"formattedCitation":"(Sari et al., 2013)","manualFormatting":"(Sari, 2013)","plainTextFormattedCitation":"(Sari et al., 2013)","previouslyFormattedCitation":"(Sari et al., 2013)"},"properties":{"noteIndex":0},"schema":"https://github.com/citation-style-language/schema/raw/master/csl-citation.json"}</w:instrText>
      </w:r>
      <w:r w:rsidRPr="00943630">
        <w:rPr>
          <w:sz w:val="20"/>
        </w:rPr>
        <w:fldChar w:fldCharType="separate"/>
      </w:r>
      <w:r w:rsidRPr="00943630">
        <w:rPr>
          <w:noProof/>
          <w:sz w:val="20"/>
        </w:rPr>
        <w:t>(Sari, 2013)</w:t>
      </w:r>
      <w:r w:rsidRPr="00943630">
        <w:rPr>
          <w:sz w:val="20"/>
        </w:rPr>
        <w:fldChar w:fldCharType="end"/>
      </w:r>
      <w:r w:rsidRPr="00943630">
        <w:rPr>
          <w:sz w:val="20"/>
        </w:rPr>
        <w:t xml:space="preserve">. Menurut Dinas Kesehatan Kota Padang tahun 2021 angka kejadian nyeri menstruasi di </w:t>
      </w:r>
      <w:proofErr w:type="gramStart"/>
      <w:r w:rsidRPr="00943630">
        <w:rPr>
          <w:sz w:val="20"/>
        </w:rPr>
        <w:t>kota</w:t>
      </w:r>
      <w:proofErr w:type="gramEnd"/>
      <w:r w:rsidRPr="00943630">
        <w:rPr>
          <w:sz w:val="20"/>
        </w:rPr>
        <w:t xml:space="preserve"> Padang mencapai 177 orang.</w:t>
      </w:r>
    </w:p>
    <w:p w:rsidR="00DE51A4" w:rsidRPr="00943630" w:rsidRDefault="00C93536" w:rsidP="00734A72">
      <w:pPr>
        <w:spacing w:line="240" w:lineRule="auto"/>
        <w:ind w:firstLine="426"/>
        <w:rPr>
          <w:b/>
          <w:sz w:val="20"/>
        </w:rPr>
      </w:pPr>
      <w:r w:rsidRPr="00943630">
        <w:rPr>
          <w:sz w:val="20"/>
        </w:rPr>
        <w:t xml:space="preserve">Menurut </w:t>
      </w:r>
      <w:r w:rsidRPr="00943630">
        <w:rPr>
          <w:sz w:val="20"/>
        </w:rPr>
        <w:fldChar w:fldCharType="begin" w:fldLock="1"/>
      </w:r>
      <w:r w:rsidRPr="00943630">
        <w:rPr>
          <w:sz w:val="20"/>
        </w:rPr>
        <w:instrText>ADDIN CSL_CITATION {"citationItems":[{"id":"ITEM-1","itemData":{"abstract":"Kegiatan mahasiswa semester 8 bisa menimbulkan stres yang memicu dismenore. Tujuan dari penelitian ini adalah untuk mengetahui faktor-faktor yang berhubungan dengan kejadian dismenore pada siswa semester 8 UNSOED. Jenis penelitian ini adalah deskriptif. Populasi penelitian adalah siswa semester 8 UNSOED berjumlah 1.563 orang. Sampel berjumlah 85 orang yang dikumpulkan dengan teknik proporsional stratified random sampling. Pengumpulan data dilakukan dengan cara wawancara menggunakan kuesioner. Analisis statistik Univariat menunjukkan bahwa 67,1% responden mengalami dismenore, 57,6% responden berusia di atas 12 tahun, 71,8% responden tidak memiliki riwayat keluarga, 55,3% memiliki riwayat &gt; 7 hari, 50,6% mengalami stres, dan 51,7% memiliki aktivitas fisik rutin. Analisis statistik bivariat dengan uji chi-square menunjukkan bahwa ada hubungan yang signifikan antara menstruasi dan dismenore pada siswa semester 8 dengan p = 0,03 (p &lt;0,05); Ada hubungan yang signifikan antara tingkat stres dan kejadian dismenore pada siswa semester 8 dengan p = 0,023 (p&gt; 0,05). Faktor yang tidak berhubungan dengan kejadian dismenore adalah usia menarche, riwayat keluarga, dan kebiasaan berolahraga. Diharapkan mahasiswa semester 8 harus mengelola stress untuk mencegah dismenore dan Puskesmas Soedirman harus memberikan layanan yang lebih baik untuk penderita dismenore","author":[{"dropping-particle":"","family":"Pundati","given":"Tia Martha","non-dropping-particle":"","parse-names":false,"suffix":""},{"dropping-particle":"","family":"Sistiarani","given":"Colti","non-dropping-particle":"","parse-names":false,"suffix":""},{"dropping-particle":"","family":"Hariyadi","given":"Bambang","non-dropping-particle":"","parse-names":false,"suffix":""}],"container-title":"Jurnal Kesmas Indonesia","id":"ITEM-1","issue":"1","issued":{"date-parts":[["2016"]]},"page":"40-48","title":"Faktor-Faktor Yang Berhubungan Dengan Kejadian Dismenore Pada Mahasiswa Semester VIII Universitas Jenderal Soedirman Purwokerto","type":"article-journal","volume":"8"},"uris":["http://www.mendeley.com/documents/?uuid=0ea84881-5134-4dd4-bbc2-80813e14b36b"]}],"mendeley":{"formattedCitation":"(Pundati et al., 2016)","manualFormatting":"Pundati, (2016)","plainTextFormattedCitation":"(Pundati et al., 2016)","previouslyFormattedCitation":"(Pundati et al., 2016)"},"properties":{"noteIndex":0},"schema":"https://github.com/citation-style-language/schema/raw/master/csl-citation.json"}</w:instrText>
      </w:r>
      <w:r w:rsidRPr="00943630">
        <w:rPr>
          <w:sz w:val="20"/>
        </w:rPr>
        <w:fldChar w:fldCharType="separate"/>
      </w:r>
      <w:r w:rsidR="00734A72">
        <w:rPr>
          <w:noProof/>
          <w:sz w:val="20"/>
        </w:rPr>
        <w:t xml:space="preserve">Pundati, </w:t>
      </w:r>
      <w:r w:rsidRPr="00943630">
        <w:rPr>
          <w:noProof/>
          <w:sz w:val="20"/>
        </w:rPr>
        <w:t>(2016)</w:t>
      </w:r>
      <w:r w:rsidRPr="00943630">
        <w:rPr>
          <w:sz w:val="20"/>
        </w:rPr>
        <w:fldChar w:fldCharType="end"/>
      </w:r>
      <w:r w:rsidR="00734A72">
        <w:rPr>
          <w:sz w:val="20"/>
        </w:rPr>
        <w:t>. F</w:t>
      </w:r>
      <w:r w:rsidRPr="00943630">
        <w:rPr>
          <w:sz w:val="20"/>
        </w:rPr>
        <w:t xml:space="preserve">aktor yang berhubungan dengan kejadian nyeri </w:t>
      </w:r>
      <w:proofErr w:type="gramStart"/>
      <w:r w:rsidRPr="00943630">
        <w:rPr>
          <w:sz w:val="20"/>
        </w:rPr>
        <w:t xml:space="preserve">menstruasi </w:t>
      </w:r>
      <w:r w:rsidR="00734A72">
        <w:rPr>
          <w:sz w:val="20"/>
        </w:rPr>
        <w:t>,</w:t>
      </w:r>
      <w:proofErr w:type="gramEnd"/>
      <w:r w:rsidR="00734A72">
        <w:rPr>
          <w:sz w:val="20"/>
        </w:rPr>
        <w:t xml:space="preserve"> </w:t>
      </w:r>
      <w:r w:rsidRPr="00943630">
        <w:rPr>
          <w:sz w:val="20"/>
        </w:rPr>
        <w:t>umur, pernikahan, riwayat keluarga, aktivitas</w:t>
      </w:r>
      <w:r w:rsidR="00734A72">
        <w:rPr>
          <w:sz w:val="20"/>
        </w:rPr>
        <w:t xml:space="preserve"> fisik</w:t>
      </w:r>
      <w:r w:rsidR="00734A72" w:rsidRPr="00943630">
        <w:rPr>
          <w:sz w:val="20"/>
        </w:rPr>
        <w:t xml:space="preserve"> </w:t>
      </w:r>
      <w:r w:rsidRPr="00943630">
        <w:rPr>
          <w:sz w:val="20"/>
        </w:rPr>
        <w:t xml:space="preserve">, obesitas dan pola hidup. </w:t>
      </w:r>
      <w:proofErr w:type="gramStart"/>
      <w:r w:rsidRPr="00943630">
        <w:rPr>
          <w:sz w:val="20"/>
        </w:rPr>
        <w:t>Terganggunya aktivitas belajar pada mahasiswi akibat nyeri menstruasi maka dapat meningkatkan frekuensi ketidakhadiran kuliah.</w:t>
      </w:r>
      <w:proofErr w:type="gramEnd"/>
      <w:r w:rsidRPr="00943630">
        <w:rPr>
          <w:sz w:val="20"/>
        </w:rPr>
        <w:t xml:space="preserve"> Gangguan nyeri menstruasi perlu dievaluasikan dengan</w:t>
      </w:r>
      <w:r w:rsidR="00734A72">
        <w:rPr>
          <w:sz w:val="20"/>
        </w:rPr>
        <w:t xml:space="preserve"> seksama, </w:t>
      </w:r>
      <w:r w:rsidRPr="00943630">
        <w:rPr>
          <w:sz w:val="20"/>
        </w:rPr>
        <w:t>maka akan dapat mempengaruhi kualitas hidup dan aktivitas sehari – hari, misal seorang mahasiswi tidak bisa me</w:t>
      </w:r>
      <w:r w:rsidR="00FB3D5D" w:rsidRPr="00943630">
        <w:rPr>
          <w:sz w:val="20"/>
        </w:rPr>
        <w:t xml:space="preserve">ngikuti kuliah seperti biasanya </w:t>
      </w:r>
      <w:r w:rsidRPr="00943630">
        <w:rPr>
          <w:sz w:val="20"/>
        </w:rPr>
        <w:fldChar w:fldCharType="begin" w:fldLock="1"/>
      </w:r>
      <w:r w:rsidRPr="00943630">
        <w:rPr>
          <w:sz w:val="20"/>
        </w:rPr>
        <w:instrText>ADDIN CSL_CITATION {"citationItems":[{"id":"ITEM-1","itemData":{"DOI":"10.35790/ebm.2.1.2014.3751","ISSN":"2337-330X","abstract":"Abstract: Painful menstruation or dysmenorrhea in addition to a problem most also be a reason for the decreased activity of women during menstruation , for example, no school . Handling this problem by means of nonpharmacologic need to be developed , for example with a hot compress . The purpose of the study to determine the effect of a hot compress to decrease the degree of menstrual pain in high school and vocational Yadika Kopandakan II . This type of research is experimental design One group pre and post test . Samples were obtained based on the inclusion and exclusion criteria were 30 . The data obtained through observation sheet Bourbonais a pain scale . Data were analyzed using SPSS (Statistical Product and Service Solution Program ) and the Wilcoxon test . The p-value indicates that there is a significant association between hot compress with a decrease in the degree of menstrual pain ( p = 0.00 ) . Based on these results it can be concluded that a hot compress effect on the degree of reduction in menstrual pain in high school and vocational Yadika Kopandakan II . Keywords : Compress Heat , menstrual pain.    Abstrak: Nyeri haid atau Dismenore selain merupakan masalah terbanyak  juga menjadi alasan terjadinya penurunan aktivitas wanita saat menstruasi, misalnya tidak masuk sekolah. Penanganan masalah ini dengan cara nonfarmakologis perlu di kembangkan misalnya dengan kompres panas. Tujuan penelitian untuk mengetahui  pengaruh  kompres  panas  terhadap penurunan  derajat  nyeri  haid  pada siswi  SMA dan SMK  Yadika Kopandakan II. Jenis  penelitian  yang  digunakan  yaitu  eksperimental dengan  desain  One group pre  &amp;  post  test. Sampel  didapatkan  berdasarkan kriteria inklusi dan eksklusi yang berjumlah 30 orang. Data diperoleh melalui lembar observasi berupa skala nyeri Bourbonais.Data dianalisis menggunakan SPSS (Statistical Program Product and Service Solution) dan Uji Wilcoxon. Nilai p menunjukkan  bahwa ada hubungan yang bermakna antara kompres panas dengan penurunan derajat nyeri haid (p=0,00). Berdasarkan  hasil penelitian ini dapat disimpulkan bahwa kompres panas berpengaruh terhadap penurunan derajat nyeri haid pada siswi SMA dan SMK Yadika Kopandakan II. Kata kunci:Kompres Panas ,Nyeri haid.","author":[{"dropping-particle":"","family":"Bonde","given":"Fitra M. P.","non-dropping-particle":"","parse-names":false,"suffix":""},{"dropping-particle":"","family":"Moningka","given":"Maya","non-dropping-particle":"","parse-names":false,"suffix":""}],"container-title":"Jurnal e-Biomedik","id":"ITEM-1","issue":"1","issued":{"date-parts":[["2014"]]},"page":"2-6","title":"Pengaruh Kompres Panas Terhadap Penurunan Derajat Nyeri Haid Pada Siswi Sma Dan Smk Yadika Kopandakan Ii","type":"article-journal","volume":"2"},"uris":["http://www.mendeley.com/documents/?uuid=3d7a84e1-c821-4a4a-96e9-409f47a43ba0"]}],"mendeley":{"formattedCitation":"(Bonde &amp; Moningka, 2014)","plainTextFormattedCitation":"(Bonde &amp; Moningka, 2014)","previouslyFormattedCitation":"(Bonde &amp; Moningka, 2014)"},"properties":{"noteIndex":0},"schema":"https://github.com/citation-style-language/schema/raw/master/csl-citation.json"}</w:instrText>
      </w:r>
      <w:r w:rsidRPr="00943630">
        <w:rPr>
          <w:sz w:val="20"/>
        </w:rPr>
        <w:fldChar w:fldCharType="separate"/>
      </w:r>
      <w:r w:rsidRPr="00943630">
        <w:rPr>
          <w:noProof/>
          <w:sz w:val="20"/>
        </w:rPr>
        <w:t>(Bonde &amp; Moningka, 2014)</w:t>
      </w:r>
      <w:r w:rsidRPr="00943630">
        <w:rPr>
          <w:sz w:val="20"/>
        </w:rPr>
        <w:fldChar w:fldCharType="end"/>
      </w:r>
      <w:r w:rsidRPr="00943630">
        <w:rPr>
          <w:sz w:val="20"/>
        </w:rPr>
        <w:t xml:space="preserve">. </w:t>
      </w:r>
    </w:p>
    <w:p w:rsidR="007761C4" w:rsidRDefault="007761C4" w:rsidP="004F63A0">
      <w:pPr>
        <w:spacing w:line="240" w:lineRule="auto"/>
        <w:rPr>
          <w:b/>
          <w:sz w:val="20"/>
        </w:rPr>
      </w:pPr>
    </w:p>
    <w:p w:rsidR="007761C4" w:rsidRDefault="007761C4" w:rsidP="004F63A0">
      <w:pPr>
        <w:spacing w:line="240" w:lineRule="auto"/>
        <w:rPr>
          <w:b/>
          <w:sz w:val="20"/>
        </w:rPr>
      </w:pPr>
    </w:p>
    <w:p w:rsidR="00A74F3B" w:rsidRDefault="00C93536" w:rsidP="004F63A0">
      <w:pPr>
        <w:spacing w:line="240" w:lineRule="auto"/>
        <w:rPr>
          <w:b/>
          <w:sz w:val="20"/>
        </w:rPr>
      </w:pPr>
      <w:r w:rsidRPr="00943630">
        <w:rPr>
          <w:b/>
          <w:sz w:val="20"/>
        </w:rPr>
        <w:lastRenderedPageBreak/>
        <w:t xml:space="preserve">METODE </w:t>
      </w:r>
    </w:p>
    <w:p w:rsidR="007761C4" w:rsidRPr="00943630" w:rsidRDefault="007761C4" w:rsidP="004F63A0">
      <w:pPr>
        <w:spacing w:line="240" w:lineRule="auto"/>
        <w:rPr>
          <w:b/>
          <w:sz w:val="20"/>
        </w:rPr>
      </w:pPr>
    </w:p>
    <w:p w:rsidR="00C93536" w:rsidRPr="00921931" w:rsidRDefault="00C93536" w:rsidP="007761C4">
      <w:pPr>
        <w:spacing w:line="240" w:lineRule="auto"/>
        <w:ind w:firstLine="284"/>
        <w:rPr>
          <w:sz w:val="20"/>
        </w:rPr>
      </w:pPr>
      <w:r w:rsidRPr="00943630">
        <w:rPr>
          <w:sz w:val="20"/>
        </w:rPr>
        <w:t xml:space="preserve">Penelitian telah dilaksanakan pada bulan April sampai bulan </w:t>
      </w:r>
      <w:proofErr w:type="gramStart"/>
      <w:r w:rsidRPr="00943630">
        <w:rPr>
          <w:sz w:val="20"/>
        </w:rPr>
        <w:t>November  2022</w:t>
      </w:r>
      <w:proofErr w:type="gramEnd"/>
      <w:r w:rsidRPr="00943630">
        <w:rPr>
          <w:sz w:val="20"/>
        </w:rPr>
        <w:t xml:space="preserve"> di Sekolah Tinggi Ilmu Farmasi Padang ( STIFARM Padang). </w:t>
      </w:r>
      <w:proofErr w:type="gramStart"/>
      <w:r w:rsidRPr="00943630">
        <w:rPr>
          <w:sz w:val="20"/>
        </w:rPr>
        <w:t>Jenis p</w:t>
      </w:r>
      <w:r w:rsidR="00734A72">
        <w:rPr>
          <w:sz w:val="20"/>
        </w:rPr>
        <w:t xml:space="preserve">enelitian </w:t>
      </w:r>
      <w:r w:rsidRPr="00943630">
        <w:rPr>
          <w:sz w:val="20"/>
        </w:rPr>
        <w:t xml:space="preserve">adalah deskriptif non eksperimental dengan rancangan penelitian </w:t>
      </w:r>
      <w:r w:rsidR="00734A72">
        <w:rPr>
          <w:i/>
          <w:sz w:val="20"/>
        </w:rPr>
        <w:t>c</w:t>
      </w:r>
      <w:r w:rsidRPr="00943630">
        <w:rPr>
          <w:i/>
          <w:sz w:val="20"/>
        </w:rPr>
        <w:t xml:space="preserve">ros </w:t>
      </w:r>
      <w:r w:rsidR="00734A72">
        <w:rPr>
          <w:i/>
          <w:sz w:val="20"/>
        </w:rPr>
        <w:t>s</w:t>
      </w:r>
      <w:r w:rsidRPr="00943630">
        <w:rPr>
          <w:i/>
          <w:sz w:val="20"/>
        </w:rPr>
        <w:t xml:space="preserve">ectional </w:t>
      </w:r>
      <w:r w:rsidRPr="00943630">
        <w:rPr>
          <w:sz w:val="20"/>
        </w:rPr>
        <w:t>bersifat prospektif.</w:t>
      </w:r>
      <w:proofErr w:type="gramEnd"/>
      <w:r w:rsidRPr="00943630">
        <w:rPr>
          <w:sz w:val="20"/>
        </w:rPr>
        <w:t xml:space="preserve"> </w:t>
      </w:r>
      <w:proofErr w:type="gramStart"/>
      <w:r w:rsidR="00282FED">
        <w:rPr>
          <w:sz w:val="20"/>
        </w:rPr>
        <w:t>P</w:t>
      </w:r>
      <w:r w:rsidRPr="00943630">
        <w:rPr>
          <w:sz w:val="20"/>
        </w:rPr>
        <w:t>opulasi yang digunakan semua mahasiswi STIFARM Padang yang aktif tahun ajaran 2021/2022 yang mengalami nyeri menstruasi dan menggunakan terapi farmakologi atau non – farmakologi.</w:t>
      </w:r>
      <w:proofErr w:type="gramEnd"/>
      <w:r w:rsidRPr="00943630">
        <w:rPr>
          <w:sz w:val="20"/>
        </w:rPr>
        <w:t xml:space="preserve"> </w:t>
      </w:r>
      <w:proofErr w:type="gramStart"/>
      <w:r w:rsidRPr="00943630">
        <w:rPr>
          <w:sz w:val="20"/>
        </w:rPr>
        <w:t>Sampel yang digunakan penelitian terdapat 199 responden</w:t>
      </w:r>
      <w:r w:rsidR="007761C4">
        <w:rPr>
          <w:sz w:val="20"/>
        </w:rPr>
        <w:t>, dengan teknik</w:t>
      </w:r>
      <w:r w:rsidRPr="00943630">
        <w:rPr>
          <w:sz w:val="20"/>
        </w:rPr>
        <w:t xml:space="preserve"> </w:t>
      </w:r>
      <w:r w:rsidRPr="00943630">
        <w:rPr>
          <w:i/>
          <w:sz w:val="20"/>
        </w:rPr>
        <w:t>random sampling</w:t>
      </w:r>
      <w:r w:rsidRPr="00943630">
        <w:rPr>
          <w:sz w:val="20"/>
        </w:rPr>
        <w:t>.</w:t>
      </w:r>
      <w:proofErr w:type="gramEnd"/>
    </w:p>
    <w:p w:rsidR="00C93536" w:rsidRPr="00943630" w:rsidRDefault="00C93536" w:rsidP="00C93536">
      <w:pPr>
        <w:spacing w:line="240" w:lineRule="auto"/>
        <w:ind w:firstLine="567"/>
        <w:rPr>
          <w:sz w:val="20"/>
        </w:rPr>
      </w:pPr>
      <w:r w:rsidRPr="00943630">
        <w:rPr>
          <w:sz w:val="20"/>
        </w:rPr>
        <w:t xml:space="preserve">Kriteria Inklusi </w:t>
      </w:r>
    </w:p>
    <w:p w:rsidR="00C93536" w:rsidRPr="00943630" w:rsidRDefault="00C93536" w:rsidP="00C93536">
      <w:pPr>
        <w:pStyle w:val="ListParagraph"/>
        <w:numPr>
          <w:ilvl w:val="0"/>
          <w:numId w:val="2"/>
        </w:numPr>
        <w:spacing w:line="240" w:lineRule="auto"/>
        <w:jc w:val="both"/>
        <w:rPr>
          <w:rFonts w:ascii="Times New Roman" w:hAnsi="Times New Roman"/>
          <w:sz w:val="20"/>
          <w:szCs w:val="20"/>
        </w:rPr>
      </w:pPr>
      <w:r w:rsidRPr="00943630">
        <w:rPr>
          <w:rFonts w:ascii="Times New Roman" w:hAnsi="Times New Roman"/>
          <w:sz w:val="20"/>
          <w:szCs w:val="20"/>
        </w:rPr>
        <w:t xml:space="preserve">Mahasiswi STIFARM yang aktif  tahun ajaran 2021/2022 </w:t>
      </w:r>
    </w:p>
    <w:p w:rsidR="00C93536" w:rsidRPr="00943630" w:rsidRDefault="00282FED" w:rsidP="00C93536">
      <w:pPr>
        <w:pStyle w:val="ListParagraph"/>
        <w:numPr>
          <w:ilvl w:val="0"/>
          <w:numId w:val="2"/>
        </w:numPr>
        <w:spacing w:line="240" w:lineRule="auto"/>
        <w:jc w:val="both"/>
        <w:rPr>
          <w:rFonts w:ascii="Times New Roman" w:hAnsi="Times New Roman"/>
          <w:sz w:val="20"/>
          <w:szCs w:val="20"/>
        </w:rPr>
      </w:pPr>
      <w:r>
        <w:rPr>
          <w:rFonts w:ascii="Times New Roman" w:hAnsi="Times New Roman"/>
          <w:sz w:val="20"/>
          <w:szCs w:val="20"/>
        </w:rPr>
        <w:t xml:space="preserve">Mahasiswi yang </w:t>
      </w:r>
      <w:r w:rsidR="00C93536" w:rsidRPr="00943630">
        <w:rPr>
          <w:rFonts w:ascii="Times New Roman" w:hAnsi="Times New Roman"/>
          <w:sz w:val="20"/>
          <w:szCs w:val="20"/>
        </w:rPr>
        <w:t>mengalami siklus menstruasi t</w:t>
      </w:r>
      <w:r>
        <w:rPr>
          <w:rFonts w:ascii="Times New Roman" w:hAnsi="Times New Roman"/>
          <w:sz w:val="20"/>
          <w:szCs w:val="20"/>
        </w:rPr>
        <w:t xml:space="preserve">idak t </w:t>
      </w:r>
      <w:r w:rsidR="00C93536" w:rsidRPr="00943630">
        <w:rPr>
          <w:rFonts w:ascii="Times New Roman" w:hAnsi="Times New Roman"/>
          <w:sz w:val="20"/>
          <w:szCs w:val="20"/>
        </w:rPr>
        <w:t>eratur perbulannya.</w:t>
      </w:r>
    </w:p>
    <w:p w:rsidR="00C93536" w:rsidRPr="00943630" w:rsidRDefault="00C93536" w:rsidP="00C93536">
      <w:pPr>
        <w:pStyle w:val="ListParagraph"/>
        <w:numPr>
          <w:ilvl w:val="0"/>
          <w:numId w:val="2"/>
        </w:numPr>
        <w:spacing w:line="240" w:lineRule="auto"/>
        <w:jc w:val="both"/>
        <w:rPr>
          <w:rFonts w:ascii="Times New Roman" w:hAnsi="Times New Roman"/>
          <w:sz w:val="20"/>
          <w:szCs w:val="20"/>
        </w:rPr>
      </w:pPr>
      <w:r w:rsidRPr="00943630">
        <w:rPr>
          <w:rFonts w:ascii="Times New Roman" w:hAnsi="Times New Roman"/>
          <w:sz w:val="20"/>
          <w:szCs w:val="20"/>
        </w:rPr>
        <w:t xml:space="preserve">Mahasiswi yang mempunyai riwayat nyeri </w:t>
      </w:r>
      <w:proofErr w:type="gramStart"/>
      <w:r w:rsidRPr="00943630">
        <w:rPr>
          <w:rFonts w:ascii="Times New Roman" w:hAnsi="Times New Roman"/>
          <w:sz w:val="20"/>
          <w:szCs w:val="20"/>
        </w:rPr>
        <w:t xml:space="preserve">menstruasi </w:t>
      </w:r>
      <w:r w:rsidRPr="00943630">
        <w:rPr>
          <w:rFonts w:ascii="Times New Roman" w:hAnsi="Times New Roman"/>
          <w:sz w:val="20"/>
          <w:szCs w:val="20"/>
          <w:lang w:val="id-ID"/>
        </w:rPr>
        <w:t>.</w:t>
      </w:r>
      <w:proofErr w:type="gramEnd"/>
    </w:p>
    <w:p w:rsidR="00282FED" w:rsidRDefault="00282FED" w:rsidP="00282FED">
      <w:pPr>
        <w:pStyle w:val="ListParagraph"/>
        <w:numPr>
          <w:ilvl w:val="0"/>
          <w:numId w:val="2"/>
        </w:numPr>
        <w:spacing w:after="0" w:line="240" w:lineRule="auto"/>
        <w:jc w:val="both"/>
        <w:rPr>
          <w:rFonts w:ascii="Times New Roman" w:hAnsi="Times New Roman"/>
          <w:sz w:val="20"/>
          <w:szCs w:val="20"/>
        </w:rPr>
      </w:pPr>
      <w:r>
        <w:rPr>
          <w:rFonts w:ascii="Times New Roman" w:hAnsi="Times New Roman"/>
          <w:sz w:val="20"/>
          <w:szCs w:val="20"/>
        </w:rPr>
        <w:t xml:space="preserve">Bersedia </w:t>
      </w:r>
      <w:r w:rsidR="00C93536" w:rsidRPr="00943630">
        <w:rPr>
          <w:rFonts w:ascii="Times New Roman" w:hAnsi="Times New Roman"/>
          <w:sz w:val="20"/>
          <w:szCs w:val="20"/>
        </w:rPr>
        <w:t xml:space="preserve">dijadikan responden </w:t>
      </w:r>
      <w:r>
        <w:rPr>
          <w:rFonts w:ascii="Times New Roman" w:hAnsi="Times New Roman"/>
          <w:sz w:val="20"/>
          <w:szCs w:val="20"/>
        </w:rPr>
        <w:t>untuk</w:t>
      </w:r>
      <w:r w:rsidR="00C93536" w:rsidRPr="00943630">
        <w:rPr>
          <w:rFonts w:ascii="Times New Roman" w:hAnsi="Times New Roman"/>
          <w:sz w:val="20"/>
          <w:szCs w:val="20"/>
        </w:rPr>
        <w:t xml:space="preserve"> penelitian.</w:t>
      </w:r>
    </w:p>
    <w:p w:rsidR="007761C4" w:rsidRPr="007761C4" w:rsidRDefault="007761C4" w:rsidP="007761C4">
      <w:pPr>
        <w:pStyle w:val="ListParagraph"/>
        <w:spacing w:after="0" w:line="240" w:lineRule="auto"/>
        <w:ind w:left="927"/>
        <w:jc w:val="both"/>
        <w:rPr>
          <w:rFonts w:ascii="Times New Roman" w:hAnsi="Times New Roman"/>
          <w:sz w:val="20"/>
          <w:szCs w:val="20"/>
        </w:rPr>
      </w:pPr>
    </w:p>
    <w:p w:rsidR="00C93536" w:rsidRPr="00943630" w:rsidRDefault="00C93536" w:rsidP="00C93536">
      <w:pPr>
        <w:spacing w:line="240" w:lineRule="auto"/>
        <w:ind w:left="567"/>
        <w:rPr>
          <w:sz w:val="20"/>
        </w:rPr>
      </w:pPr>
      <w:r w:rsidRPr="00943630">
        <w:rPr>
          <w:sz w:val="20"/>
        </w:rPr>
        <w:t>Kriteria Eksklusi</w:t>
      </w:r>
    </w:p>
    <w:p w:rsidR="00C93536" w:rsidRPr="00943630" w:rsidRDefault="00C93536" w:rsidP="00C93536">
      <w:pPr>
        <w:pStyle w:val="ListParagraph"/>
        <w:numPr>
          <w:ilvl w:val="0"/>
          <w:numId w:val="1"/>
        </w:numPr>
        <w:spacing w:after="0" w:line="240" w:lineRule="auto"/>
        <w:jc w:val="both"/>
        <w:rPr>
          <w:rFonts w:ascii="Times New Roman" w:hAnsi="Times New Roman"/>
          <w:sz w:val="20"/>
          <w:szCs w:val="20"/>
        </w:rPr>
      </w:pPr>
      <w:r w:rsidRPr="00943630">
        <w:rPr>
          <w:rFonts w:ascii="Times New Roman" w:hAnsi="Times New Roman"/>
          <w:sz w:val="20"/>
          <w:szCs w:val="20"/>
        </w:rPr>
        <w:t>Mahasiswi aktif STIFARM Padang yang memiliki kelainan patologik penyebab nyeri menstruasi.</w:t>
      </w:r>
    </w:p>
    <w:p w:rsidR="00C93536" w:rsidRPr="00943630" w:rsidRDefault="00C93536" w:rsidP="00C93536">
      <w:pPr>
        <w:pStyle w:val="ListParagraph"/>
        <w:numPr>
          <w:ilvl w:val="0"/>
          <w:numId w:val="1"/>
        </w:numPr>
        <w:spacing w:line="240" w:lineRule="auto"/>
        <w:jc w:val="both"/>
        <w:rPr>
          <w:rFonts w:ascii="Times New Roman" w:hAnsi="Times New Roman"/>
          <w:sz w:val="20"/>
          <w:szCs w:val="20"/>
        </w:rPr>
      </w:pPr>
      <w:r w:rsidRPr="00943630">
        <w:rPr>
          <w:rFonts w:ascii="Times New Roman" w:hAnsi="Times New Roman"/>
          <w:sz w:val="20"/>
          <w:szCs w:val="20"/>
        </w:rPr>
        <w:t xml:space="preserve">Mahasiswi aktif STIFARM Padang yang telah menikah dan yang sedang menggunakan alat kontrasepsi. </w:t>
      </w:r>
    </w:p>
    <w:p w:rsidR="00C93536" w:rsidRPr="00943630" w:rsidRDefault="00C93536" w:rsidP="00C93536">
      <w:pPr>
        <w:pStyle w:val="ListParagraph"/>
        <w:numPr>
          <w:ilvl w:val="0"/>
          <w:numId w:val="1"/>
        </w:numPr>
        <w:spacing w:after="0" w:line="240" w:lineRule="auto"/>
        <w:jc w:val="both"/>
        <w:rPr>
          <w:rFonts w:ascii="Times New Roman" w:hAnsi="Times New Roman"/>
          <w:sz w:val="20"/>
          <w:szCs w:val="20"/>
        </w:rPr>
      </w:pPr>
      <w:r w:rsidRPr="00943630">
        <w:rPr>
          <w:rFonts w:ascii="Times New Roman" w:hAnsi="Times New Roman"/>
          <w:sz w:val="20"/>
          <w:szCs w:val="20"/>
        </w:rPr>
        <w:t xml:space="preserve">Mahasiswi aktif STIFARM Padang yang sedang hamil atau yang sedang menyusui. </w:t>
      </w:r>
    </w:p>
    <w:p w:rsidR="002B076E" w:rsidRPr="00943630" w:rsidRDefault="002B076E" w:rsidP="0063727C">
      <w:pPr>
        <w:spacing w:line="240" w:lineRule="auto"/>
        <w:ind w:firstLine="567"/>
        <w:rPr>
          <w:sz w:val="20"/>
        </w:rPr>
      </w:pPr>
      <w:r w:rsidRPr="00943630">
        <w:rPr>
          <w:sz w:val="20"/>
        </w:rPr>
        <w:t xml:space="preserve">Untuk data responden dapat diperoleh menggunakan alat pengumpulan data, peneliti menggunakan alat pengumpulannya berupa Kuesioner terdiri dari kuesioner data demografi, kuesioner penanganan farmakologi atau non - farmakologi nyeri menstruasi dan derajat nyeri menstruasi pada penelitian ini peneliti menggunakan skalanya berupa </w:t>
      </w:r>
      <w:r w:rsidRPr="00943630">
        <w:rPr>
          <w:i/>
          <w:sz w:val="20"/>
        </w:rPr>
        <w:t>Numeric Rating Scale</w:t>
      </w:r>
      <w:r w:rsidRPr="00943630">
        <w:rPr>
          <w:sz w:val="20"/>
        </w:rPr>
        <w:t xml:space="preserve"> (NRS)</w:t>
      </w:r>
    </w:p>
    <w:p w:rsidR="00A048B7" w:rsidRPr="00943630" w:rsidRDefault="00A048B7" w:rsidP="0063727C">
      <w:pPr>
        <w:spacing w:line="240" w:lineRule="auto"/>
        <w:ind w:firstLine="567"/>
        <w:rPr>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761C4" w:rsidRDefault="007761C4" w:rsidP="0063727C">
      <w:pPr>
        <w:spacing w:line="240" w:lineRule="auto"/>
        <w:rPr>
          <w:b/>
          <w:sz w:val="20"/>
        </w:rPr>
      </w:pPr>
    </w:p>
    <w:p w:rsidR="0072225C" w:rsidRPr="00943630" w:rsidRDefault="00A048B7" w:rsidP="0063727C">
      <w:pPr>
        <w:spacing w:line="240" w:lineRule="auto"/>
        <w:rPr>
          <w:b/>
          <w:sz w:val="20"/>
        </w:rPr>
      </w:pPr>
      <w:r w:rsidRPr="00943630">
        <w:rPr>
          <w:b/>
          <w:sz w:val="20"/>
        </w:rPr>
        <w:lastRenderedPageBreak/>
        <w:t>HASIL DAN PEMBAHASAN</w:t>
      </w:r>
    </w:p>
    <w:p w:rsidR="00FB57E5" w:rsidRPr="00943630" w:rsidRDefault="00FB57E5" w:rsidP="00282FED">
      <w:pPr>
        <w:spacing w:line="240" w:lineRule="auto"/>
        <w:rPr>
          <w:b/>
          <w:sz w:val="20"/>
        </w:rPr>
      </w:pPr>
    </w:p>
    <w:p w:rsidR="002B7755" w:rsidRDefault="002B7755" w:rsidP="00FB57E5">
      <w:pPr>
        <w:spacing w:line="240" w:lineRule="auto"/>
        <w:rPr>
          <w:b/>
          <w:sz w:val="20"/>
        </w:rPr>
      </w:pPr>
      <w:r w:rsidRPr="00943630">
        <w:rPr>
          <w:b/>
          <w:sz w:val="20"/>
        </w:rPr>
        <w:t xml:space="preserve">HASIL </w:t>
      </w:r>
    </w:p>
    <w:p w:rsidR="00472C82" w:rsidRPr="00943630" w:rsidRDefault="00472C82" w:rsidP="00FB57E5">
      <w:pPr>
        <w:spacing w:line="240" w:lineRule="auto"/>
        <w:rPr>
          <w:b/>
          <w:sz w:val="20"/>
        </w:rPr>
      </w:pPr>
    </w:p>
    <w:p w:rsidR="0072225C" w:rsidRPr="00943630" w:rsidRDefault="0072225C" w:rsidP="0063727C">
      <w:pPr>
        <w:pStyle w:val="ListParagraph"/>
        <w:numPr>
          <w:ilvl w:val="0"/>
          <w:numId w:val="5"/>
        </w:numPr>
        <w:spacing w:after="0" w:line="240" w:lineRule="auto"/>
        <w:ind w:left="284" w:hanging="284"/>
        <w:rPr>
          <w:rFonts w:ascii="Times New Roman" w:hAnsi="Times New Roman" w:cs="Times New Roman"/>
          <w:b/>
          <w:sz w:val="20"/>
          <w:szCs w:val="20"/>
        </w:rPr>
      </w:pPr>
      <w:r w:rsidRPr="00943630">
        <w:rPr>
          <w:rFonts w:ascii="Times New Roman" w:hAnsi="Times New Roman" w:cs="Times New Roman"/>
          <w:b/>
          <w:sz w:val="20"/>
          <w:szCs w:val="20"/>
        </w:rPr>
        <w:t xml:space="preserve">Kuesioner Data Demografi (KDD) </w:t>
      </w:r>
    </w:p>
    <w:p w:rsidR="00A048B7" w:rsidRPr="00943630" w:rsidRDefault="0072225C" w:rsidP="0063727C">
      <w:pPr>
        <w:spacing w:line="240" w:lineRule="auto"/>
        <w:ind w:firstLine="284"/>
        <w:rPr>
          <w:sz w:val="20"/>
        </w:rPr>
      </w:pPr>
      <w:proofErr w:type="gramStart"/>
      <w:r w:rsidRPr="00943630">
        <w:rPr>
          <w:sz w:val="20"/>
        </w:rPr>
        <w:t xml:space="preserve">Kuesioner data demografi digunakan </w:t>
      </w:r>
      <w:r w:rsidR="00472C82">
        <w:rPr>
          <w:sz w:val="20"/>
        </w:rPr>
        <w:t>untuk</w:t>
      </w:r>
      <w:r w:rsidRPr="00943630">
        <w:rPr>
          <w:sz w:val="20"/>
        </w:rPr>
        <w:t xml:space="preserve"> identifikasi suatu karakteristik</w:t>
      </w:r>
      <w:r w:rsidR="00472C82">
        <w:rPr>
          <w:sz w:val="20"/>
        </w:rPr>
        <w:t xml:space="preserve"> responden yang diteliti.</w:t>
      </w:r>
      <w:proofErr w:type="gramEnd"/>
      <w:r w:rsidR="00472C82">
        <w:rPr>
          <w:sz w:val="20"/>
        </w:rPr>
        <w:t xml:space="preserve"> D</w:t>
      </w:r>
      <w:r w:rsidRPr="00943630">
        <w:rPr>
          <w:sz w:val="20"/>
        </w:rPr>
        <w:t xml:space="preserve">ata meliputi </w:t>
      </w:r>
      <w:r w:rsidR="00472C82">
        <w:rPr>
          <w:sz w:val="20"/>
        </w:rPr>
        <w:t xml:space="preserve">Tahun Angkatan, </w:t>
      </w:r>
      <w:proofErr w:type="gramStart"/>
      <w:r w:rsidR="00472C82">
        <w:rPr>
          <w:sz w:val="20"/>
        </w:rPr>
        <w:t>usia</w:t>
      </w:r>
      <w:proofErr w:type="gramEnd"/>
      <w:r w:rsidR="00472C82">
        <w:rPr>
          <w:sz w:val="20"/>
        </w:rPr>
        <w:t>, agama</w:t>
      </w:r>
      <w:r w:rsidRPr="00943630">
        <w:rPr>
          <w:sz w:val="20"/>
        </w:rPr>
        <w:t>, usia pertama kali menstruasi (</w:t>
      </w:r>
      <w:r w:rsidRPr="00943630">
        <w:rPr>
          <w:i/>
          <w:sz w:val="20"/>
        </w:rPr>
        <w:t>menarche</w:t>
      </w:r>
      <w:r w:rsidRPr="00943630">
        <w:rPr>
          <w:sz w:val="20"/>
        </w:rPr>
        <w:t xml:space="preserve">), lama waktu menstruasi, </w:t>
      </w:r>
      <w:r w:rsidR="00472C82">
        <w:rPr>
          <w:sz w:val="20"/>
        </w:rPr>
        <w:t>Durasi</w:t>
      </w:r>
      <w:r w:rsidRPr="00943630">
        <w:rPr>
          <w:sz w:val="20"/>
        </w:rPr>
        <w:t xml:space="preserve"> nyeri menstruasi dimulai dan lamanya nyeri berlangsung.</w:t>
      </w:r>
    </w:p>
    <w:p w:rsidR="007761C4" w:rsidRDefault="007761C4" w:rsidP="00FB57E5">
      <w:pPr>
        <w:spacing w:line="240" w:lineRule="auto"/>
        <w:jc w:val="left"/>
        <w:rPr>
          <w:sz w:val="20"/>
        </w:rPr>
      </w:pPr>
    </w:p>
    <w:p w:rsidR="00A74F3B" w:rsidRDefault="0072225C" w:rsidP="00FB57E5">
      <w:pPr>
        <w:spacing w:line="240" w:lineRule="auto"/>
        <w:jc w:val="left"/>
        <w:rPr>
          <w:sz w:val="20"/>
        </w:rPr>
      </w:pPr>
      <w:r w:rsidRPr="00943630">
        <w:rPr>
          <w:b/>
          <w:sz w:val="20"/>
        </w:rPr>
        <w:t>Tabel I.</w:t>
      </w:r>
      <w:r w:rsidRPr="00943630">
        <w:rPr>
          <w:sz w:val="20"/>
        </w:rPr>
        <w:t xml:space="preserve"> Kuesioner Karateristik Responden </w:t>
      </w:r>
    </w:p>
    <w:p w:rsidR="007761C4" w:rsidRPr="00943630" w:rsidRDefault="007761C4" w:rsidP="00FB57E5">
      <w:pPr>
        <w:spacing w:line="240" w:lineRule="auto"/>
        <w:jc w:val="left"/>
        <w:rPr>
          <w:sz w:val="20"/>
        </w:rPr>
      </w:pPr>
    </w:p>
    <w:tbl>
      <w:tblPr>
        <w:tblStyle w:val="LightShading"/>
        <w:tblW w:w="4061" w:type="pct"/>
        <w:jc w:val="center"/>
        <w:shd w:val="clear" w:color="auto" w:fill="FFFFFF" w:themeFill="background1"/>
        <w:tblLayout w:type="fixed"/>
        <w:tblLook w:val="04A0" w:firstRow="1" w:lastRow="0" w:firstColumn="1" w:lastColumn="0" w:noHBand="0" w:noVBand="1"/>
      </w:tblPr>
      <w:tblGrid>
        <w:gridCol w:w="2066"/>
        <w:gridCol w:w="1944"/>
      </w:tblGrid>
      <w:tr w:rsidR="004B1002" w:rsidRPr="00943630" w:rsidTr="007761C4">
        <w:trPr>
          <w:cnfStyle w:val="100000000000" w:firstRow="1" w:lastRow="0" w:firstColumn="0" w:lastColumn="0" w:oddVBand="0" w:evenVBand="0" w:oddHBand="0" w:evenHBand="0" w:firstRowFirstColumn="0" w:firstRowLastColumn="0" w:lastRowFirstColumn="0" w:lastRowLastColumn="0"/>
          <w:trHeight w:val="176"/>
          <w:jc w:val="center"/>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12" w:space="0" w:color="auto"/>
            </w:tcBorders>
            <w:shd w:val="clear" w:color="auto" w:fill="FFFFFF" w:themeFill="background1"/>
            <w:noWrap/>
          </w:tcPr>
          <w:p w:rsidR="004B1002" w:rsidRPr="00943630" w:rsidRDefault="004B1002" w:rsidP="0072225C">
            <w:pPr>
              <w:spacing w:line="240" w:lineRule="auto"/>
              <w:jc w:val="center"/>
              <w:rPr>
                <w:rFonts w:eastAsia="Times New Roman"/>
                <w:b w:val="0"/>
                <w:color w:val="000000"/>
                <w:sz w:val="20"/>
                <w:lang w:eastAsia="id-ID"/>
              </w:rPr>
            </w:pPr>
            <w:r w:rsidRPr="00943630">
              <w:rPr>
                <w:rFonts w:eastAsia="Times New Roman"/>
                <w:b w:val="0"/>
                <w:color w:val="000000"/>
                <w:sz w:val="20"/>
                <w:lang w:eastAsia="id-ID"/>
              </w:rPr>
              <w:t>Kuesioner Karakteristik Responden</w:t>
            </w:r>
          </w:p>
        </w:tc>
      </w:tr>
      <w:tr w:rsidR="004B1002" w:rsidRPr="00943630" w:rsidTr="007761C4">
        <w:trPr>
          <w:cnfStyle w:val="000000100000" w:firstRow="0" w:lastRow="0" w:firstColumn="0" w:lastColumn="0" w:oddVBand="0" w:evenVBand="0" w:oddHBand="1" w:evenHBand="0" w:firstRowFirstColumn="0" w:firstRowLastColumn="0" w:lastRowFirstColumn="0" w:lastRowLastColumn="0"/>
          <w:trHeight w:val="615"/>
          <w:jc w:val="center"/>
        </w:trPr>
        <w:tc>
          <w:tcPr>
            <w:cnfStyle w:val="001000000000" w:firstRow="0" w:lastRow="0" w:firstColumn="1" w:lastColumn="0" w:oddVBand="0" w:evenVBand="0" w:oddHBand="0" w:evenHBand="0" w:firstRowFirstColumn="0" w:firstRowLastColumn="0" w:lastRowFirstColumn="0" w:lastRowLastColumn="0"/>
            <w:tcW w:w="2576" w:type="pct"/>
            <w:tcBorders>
              <w:top w:val="single" w:sz="12" w:space="0" w:color="auto"/>
              <w:bottom w:val="single" w:sz="12" w:space="0" w:color="auto"/>
            </w:tcBorders>
            <w:shd w:val="clear" w:color="auto" w:fill="FFFFFF" w:themeFill="background1"/>
            <w:noWrap/>
            <w:hideMark/>
          </w:tcPr>
          <w:p w:rsidR="004B1002" w:rsidRPr="0019348C" w:rsidRDefault="004B1002" w:rsidP="0072225C">
            <w:pPr>
              <w:spacing w:line="240" w:lineRule="auto"/>
              <w:jc w:val="center"/>
              <w:rPr>
                <w:rFonts w:eastAsia="Times New Roman"/>
                <w:b w:val="0"/>
                <w:color w:val="000000"/>
                <w:sz w:val="20"/>
                <w:lang w:eastAsia="id-ID"/>
              </w:rPr>
            </w:pPr>
            <w:r w:rsidRPr="0019348C">
              <w:rPr>
                <w:rFonts w:eastAsia="Times New Roman"/>
                <w:b w:val="0"/>
                <w:color w:val="000000"/>
                <w:sz w:val="20"/>
                <w:lang w:eastAsia="id-ID"/>
              </w:rPr>
              <w:t>Angkatan</w:t>
            </w:r>
          </w:p>
        </w:tc>
        <w:tc>
          <w:tcPr>
            <w:tcW w:w="2423" w:type="pct"/>
            <w:tcBorders>
              <w:top w:val="single" w:sz="12" w:space="0" w:color="auto"/>
              <w:bottom w:val="single" w:sz="12" w:space="0" w:color="auto"/>
            </w:tcBorders>
            <w:shd w:val="clear" w:color="auto" w:fill="FFFFFF" w:themeFill="background1"/>
            <w:noWrap/>
            <w:hideMark/>
          </w:tcPr>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2018</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2019</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2020</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2021</w:t>
            </w:r>
          </w:p>
        </w:tc>
      </w:tr>
      <w:tr w:rsidR="004B1002" w:rsidRPr="00943630" w:rsidTr="007761C4">
        <w:trPr>
          <w:trHeight w:val="550"/>
          <w:jc w:val="center"/>
        </w:trPr>
        <w:tc>
          <w:tcPr>
            <w:cnfStyle w:val="001000000000" w:firstRow="0" w:lastRow="0" w:firstColumn="1" w:lastColumn="0" w:oddVBand="0" w:evenVBand="0" w:oddHBand="0" w:evenHBand="0" w:firstRowFirstColumn="0" w:firstRowLastColumn="0" w:lastRowFirstColumn="0" w:lastRowLastColumn="0"/>
            <w:tcW w:w="2576" w:type="pct"/>
            <w:tcBorders>
              <w:top w:val="single" w:sz="12" w:space="0" w:color="auto"/>
              <w:bottom w:val="single" w:sz="12" w:space="0" w:color="auto"/>
            </w:tcBorders>
            <w:shd w:val="clear" w:color="auto" w:fill="FFFFFF" w:themeFill="background1"/>
            <w:noWrap/>
            <w:hideMark/>
          </w:tcPr>
          <w:p w:rsidR="004B1002" w:rsidRPr="0019348C" w:rsidRDefault="004B1002" w:rsidP="0072225C">
            <w:pPr>
              <w:spacing w:line="240" w:lineRule="auto"/>
              <w:jc w:val="center"/>
              <w:rPr>
                <w:rFonts w:eastAsia="Times New Roman"/>
                <w:b w:val="0"/>
                <w:color w:val="000000"/>
                <w:sz w:val="20"/>
                <w:lang w:eastAsia="id-ID"/>
              </w:rPr>
            </w:pPr>
            <w:r w:rsidRPr="0019348C">
              <w:rPr>
                <w:rFonts w:eastAsia="Times New Roman"/>
                <w:b w:val="0"/>
                <w:color w:val="000000"/>
                <w:sz w:val="20"/>
                <w:lang w:eastAsia="id-ID"/>
              </w:rPr>
              <w:t>Usia</w:t>
            </w:r>
          </w:p>
        </w:tc>
        <w:tc>
          <w:tcPr>
            <w:tcW w:w="2423" w:type="pct"/>
            <w:tcBorders>
              <w:bottom w:val="single" w:sz="12" w:space="0" w:color="auto"/>
            </w:tcBorders>
            <w:shd w:val="clear" w:color="auto" w:fill="FFFFFF" w:themeFill="background1"/>
            <w:noWrap/>
            <w:hideMark/>
          </w:tcPr>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18-19 tahun</w:t>
            </w:r>
          </w:p>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20-21 tahun</w:t>
            </w:r>
          </w:p>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22-23 tahun</w:t>
            </w:r>
          </w:p>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&gt; 23 tahun</w:t>
            </w:r>
          </w:p>
        </w:tc>
      </w:tr>
      <w:tr w:rsidR="004B1002" w:rsidRPr="00943630" w:rsidTr="007761C4">
        <w:trPr>
          <w:cnfStyle w:val="000000100000" w:firstRow="0" w:lastRow="0" w:firstColumn="0" w:lastColumn="0" w:oddVBand="0" w:evenVBand="0" w:oddHBand="1" w:evenHBand="0" w:firstRowFirstColumn="0" w:firstRowLastColumn="0" w:lastRowFirstColumn="0" w:lastRowLastColumn="0"/>
          <w:trHeight w:val="874"/>
          <w:jc w:val="center"/>
        </w:trPr>
        <w:tc>
          <w:tcPr>
            <w:cnfStyle w:val="001000000000" w:firstRow="0" w:lastRow="0" w:firstColumn="1" w:lastColumn="0" w:oddVBand="0" w:evenVBand="0" w:oddHBand="0" w:evenHBand="0" w:firstRowFirstColumn="0" w:firstRowLastColumn="0" w:lastRowFirstColumn="0" w:lastRowLastColumn="0"/>
            <w:tcW w:w="2576" w:type="pct"/>
            <w:tcBorders>
              <w:top w:val="single" w:sz="12" w:space="0" w:color="auto"/>
              <w:bottom w:val="single" w:sz="12" w:space="0" w:color="auto"/>
            </w:tcBorders>
            <w:shd w:val="clear" w:color="auto" w:fill="FFFFFF" w:themeFill="background1"/>
            <w:noWrap/>
            <w:hideMark/>
          </w:tcPr>
          <w:p w:rsidR="004B1002" w:rsidRPr="0019348C" w:rsidRDefault="004B1002" w:rsidP="0072225C">
            <w:pPr>
              <w:spacing w:line="240" w:lineRule="auto"/>
              <w:jc w:val="center"/>
              <w:rPr>
                <w:rFonts w:eastAsia="Times New Roman"/>
                <w:b w:val="0"/>
                <w:color w:val="000000"/>
                <w:sz w:val="20"/>
                <w:lang w:eastAsia="id-ID"/>
              </w:rPr>
            </w:pPr>
            <w:r w:rsidRPr="0019348C">
              <w:rPr>
                <w:rFonts w:eastAsia="Times New Roman"/>
                <w:b w:val="0"/>
                <w:color w:val="000000"/>
                <w:sz w:val="20"/>
                <w:lang w:eastAsia="id-ID"/>
              </w:rPr>
              <w:t>Agama</w:t>
            </w:r>
          </w:p>
        </w:tc>
        <w:tc>
          <w:tcPr>
            <w:tcW w:w="2423" w:type="pct"/>
            <w:tcBorders>
              <w:top w:val="single" w:sz="12" w:space="0" w:color="auto"/>
              <w:bottom w:val="single" w:sz="12" w:space="0" w:color="auto"/>
            </w:tcBorders>
            <w:shd w:val="clear" w:color="auto" w:fill="FFFFFF" w:themeFill="background1"/>
            <w:noWrap/>
            <w:hideMark/>
          </w:tcPr>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Islam</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Kristen Katolik</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Kristen Protestan</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Hindu</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Buddha</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Konghucu</w:t>
            </w:r>
          </w:p>
        </w:tc>
      </w:tr>
      <w:tr w:rsidR="004B1002" w:rsidRPr="00943630" w:rsidTr="007761C4">
        <w:trPr>
          <w:trHeight w:val="452"/>
          <w:jc w:val="center"/>
        </w:trPr>
        <w:tc>
          <w:tcPr>
            <w:cnfStyle w:val="001000000000" w:firstRow="0" w:lastRow="0" w:firstColumn="1" w:lastColumn="0" w:oddVBand="0" w:evenVBand="0" w:oddHBand="0" w:evenHBand="0" w:firstRowFirstColumn="0" w:firstRowLastColumn="0" w:lastRowFirstColumn="0" w:lastRowLastColumn="0"/>
            <w:tcW w:w="2576" w:type="pct"/>
            <w:tcBorders>
              <w:top w:val="single" w:sz="12" w:space="0" w:color="auto"/>
              <w:bottom w:val="single" w:sz="12" w:space="0" w:color="auto"/>
            </w:tcBorders>
            <w:shd w:val="clear" w:color="auto" w:fill="FFFFFF" w:themeFill="background1"/>
            <w:noWrap/>
            <w:hideMark/>
          </w:tcPr>
          <w:p w:rsidR="004B1002" w:rsidRPr="0019348C" w:rsidRDefault="004B1002" w:rsidP="0072225C">
            <w:pPr>
              <w:spacing w:line="240" w:lineRule="auto"/>
              <w:jc w:val="center"/>
              <w:rPr>
                <w:rFonts w:eastAsia="Times New Roman"/>
                <w:b w:val="0"/>
                <w:color w:val="000000"/>
                <w:sz w:val="20"/>
                <w:lang w:eastAsia="id-ID"/>
              </w:rPr>
            </w:pPr>
            <w:r w:rsidRPr="0019348C">
              <w:rPr>
                <w:rFonts w:eastAsia="Times New Roman"/>
                <w:b w:val="0"/>
                <w:color w:val="000000"/>
                <w:sz w:val="20"/>
                <w:lang w:eastAsia="id-ID"/>
              </w:rPr>
              <w:t>Usia pertama menstruasi</w:t>
            </w:r>
          </w:p>
        </w:tc>
        <w:tc>
          <w:tcPr>
            <w:tcW w:w="2423" w:type="pct"/>
            <w:tcBorders>
              <w:top w:val="single" w:sz="12" w:space="0" w:color="auto"/>
              <w:bottom w:val="single" w:sz="12" w:space="0" w:color="auto"/>
            </w:tcBorders>
            <w:shd w:val="clear" w:color="auto" w:fill="FFFFFF" w:themeFill="background1"/>
            <w:noWrap/>
            <w:hideMark/>
          </w:tcPr>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10-12 tahun</w:t>
            </w:r>
          </w:p>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13-15 tahun</w:t>
            </w:r>
          </w:p>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16-18 tahun</w:t>
            </w:r>
          </w:p>
        </w:tc>
      </w:tr>
      <w:tr w:rsidR="004B1002" w:rsidRPr="00943630" w:rsidTr="007761C4">
        <w:trPr>
          <w:cnfStyle w:val="000000100000" w:firstRow="0" w:lastRow="0" w:firstColumn="0" w:lastColumn="0" w:oddVBand="0" w:evenVBand="0" w:oddHBand="1"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2576" w:type="pct"/>
            <w:tcBorders>
              <w:top w:val="single" w:sz="12" w:space="0" w:color="auto"/>
              <w:bottom w:val="single" w:sz="12" w:space="0" w:color="auto"/>
            </w:tcBorders>
            <w:shd w:val="clear" w:color="auto" w:fill="FFFFFF" w:themeFill="background1"/>
            <w:noWrap/>
            <w:hideMark/>
          </w:tcPr>
          <w:p w:rsidR="004B1002" w:rsidRPr="0019348C" w:rsidRDefault="004B1002" w:rsidP="0072225C">
            <w:pPr>
              <w:spacing w:line="240" w:lineRule="auto"/>
              <w:jc w:val="center"/>
              <w:rPr>
                <w:rFonts w:eastAsia="Times New Roman"/>
                <w:b w:val="0"/>
                <w:color w:val="000000"/>
                <w:sz w:val="20"/>
                <w:lang w:eastAsia="id-ID"/>
              </w:rPr>
            </w:pPr>
            <w:r w:rsidRPr="0019348C">
              <w:rPr>
                <w:rFonts w:eastAsia="Times New Roman"/>
                <w:b w:val="0"/>
                <w:color w:val="000000"/>
                <w:sz w:val="20"/>
                <w:lang w:eastAsia="id-ID"/>
              </w:rPr>
              <w:t>Lama menstruasi</w:t>
            </w:r>
          </w:p>
        </w:tc>
        <w:tc>
          <w:tcPr>
            <w:tcW w:w="2423" w:type="pct"/>
            <w:tcBorders>
              <w:top w:val="single" w:sz="12" w:space="0" w:color="auto"/>
              <w:bottom w:val="single" w:sz="12" w:space="0" w:color="auto"/>
            </w:tcBorders>
            <w:shd w:val="clear" w:color="auto" w:fill="FFFFFF" w:themeFill="background1"/>
            <w:noWrap/>
            <w:hideMark/>
          </w:tcPr>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&lt; 7 hari</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&gt; 7 Hari</w:t>
            </w:r>
          </w:p>
          <w:p w:rsidR="004B1002" w:rsidRPr="00943630" w:rsidRDefault="004B1002" w:rsidP="0072225C">
            <w:pPr>
              <w:pStyle w:val="ListParagraph"/>
              <w:numPr>
                <w:ilvl w:val="3"/>
                <w:numId w:val="3"/>
              </w:num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d-ID"/>
              </w:rPr>
            </w:pPr>
          </w:p>
        </w:tc>
      </w:tr>
      <w:tr w:rsidR="004B1002" w:rsidRPr="00943630" w:rsidTr="007761C4">
        <w:trPr>
          <w:trHeight w:val="226"/>
          <w:jc w:val="center"/>
        </w:trPr>
        <w:tc>
          <w:tcPr>
            <w:cnfStyle w:val="001000000000" w:firstRow="0" w:lastRow="0" w:firstColumn="1" w:lastColumn="0" w:oddVBand="0" w:evenVBand="0" w:oddHBand="0" w:evenHBand="0" w:firstRowFirstColumn="0" w:firstRowLastColumn="0" w:lastRowFirstColumn="0" w:lastRowLastColumn="0"/>
            <w:tcW w:w="2576" w:type="pct"/>
            <w:tcBorders>
              <w:top w:val="single" w:sz="12" w:space="0" w:color="auto"/>
              <w:bottom w:val="single" w:sz="12" w:space="0" w:color="auto"/>
            </w:tcBorders>
            <w:shd w:val="clear" w:color="auto" w:fill="FFFFFF" w:themeFill="background1"/>
            <w:noWrap/>
            <w:hideMark/>
          </w:tcPr>
          <w:p w:rsidR="004B1002" w:rsidRPr="0019348C" w:rsidRDefault="004B1002" w:rsidP="0072225C">
            <w:pPr>
              <w:spacing w:line="240" w:lineRule="auto"/>
              <w:jc w:val="center"/>
              <w:rPr>
                <w:rFonts w:eastAsia="Times New Roman"/>
                <w:b w:val="0"/>
                <w:color w:val="000000"/>
                <w:sz w:val="20"/>
                <w:lang w:eastAsia="id-ID"/>
              </w:rPr>
            </w:pPr>
            <w:r w:rsidRPr="0019348C">
              <w:rPr>
                <w:rFonts w:eastAsia="Times New Roman"/>
                <w:b w:val="0"/>
                <w:color w:val="000000"/>
                <w:sz w:val="20"/>
                <w:lang w:eastAsia="id-ID"/>
              </w:rPr>
              <w:t>Kapan nyeri menstruasi</w:t>
            </w:r>
          </w:p>
        </w:tc>
        <w:tc>
          <w:tcPr>
            <w:tcW w:w="2423" w:type="pct"/>
            <w:tcBorders>
              <w:top w:val="single" w:sz="12" w:space="0" w:color="auto"/>
              <w:bottom w:val="single" w:sz="12" w:space="0" w:color="auto"/>
            </w:tcBorders>
            <w:shd w:val="clear" w:color="auto" w:fill="FFFFFF" w:themeFill="background1"/>
            <w:noWrap/>
            <w:hideMark/>
          </w:tcPr>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Sebelum Menstruasi</w:t>
            </w:r>
          </w:p>
          <w:p w:rsidR="004B1002" w:rsidRPr="00943630" w:rsidRDefault="004B1002" w:rsidP="0072225C">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Setelah Menstruasi</w:t>
            </w:r>
          </w:p>
        </w:tc>
      </w:tr>
      <w:tr w:rsidR="004B1002" w:rsidRPr="00943630" w:rsidTr="007761C4">
        <w:trPr>
          <w:cnfStyle w:val="000000100000" w:firstRow="0" w:lastRow="0" w:firstColumn="0" w:lastColumn="0" w:oddVBand="0" w:evenVBand="0" w:oddHBand="1" w:evenHBand="0" w:firstRowFirstColumn="0" w:firstRowLastColumn="0" w:lastRowFirstColumn="0" w:lastRowLastColumn="0"/>
          <w:trHeight w:val="669"/>
          <w:jc w:val="center"/>
        </w:trPr>
        <w:tc>
          <w:tcPr>
            <w:cnfStyle w:val="001000000000" w:firstRow="0" w:lastRow="0" w:firstColumn="1" w:lastColumn="0" w:oddVBand="0" w:evenVBand="0" w:oddHBand="0" w:evenHBand="0" w:firstRowFirstColumn="0" w:firstRowLastColumn="0" w:lastRowFirstColumn="0" w:lastRowLastColumn="0"/>
            <w:tcW w:w="2576" w:type="pct"/>
            <w:tcBorders>
              <w:top w:val="single" w:sz="12" w:space="0" w:color="auto"/>
            </w:tcBorders>
            <w:shd w:val="clear" w:color="auto" w:fill="FFFFFF" w:themeFill="background1"/>
            <w:noWrap/>
            <w:hideMark/>
          </w:tcPr>
          <w:p w:rsidR="004B1002" w:rsidRPr="0019348C" w:rsidRDefault="004B1002" w:rsidP="0072225C">
            <w:pPr>
              <w:spacing w:line="240" w:lineRule="auto"/>
              <w:jc w:val="center"/>
              <w:rPr>
                <w:rFonts w:eastAsia="Times New Roman"/>
                <w:b w:val="0"/>
                <w:color w:val="000000"/>
                <w:sz w:val="20"/>
                <w:lang w:eastAsia="id-ID"/>
              </w:rPr>
            </w:pPr>
            <w:r w:rsidRPr="0019348C">
              <w:rPr>
                <w:rFonts w:eastAsia="Times New Roman"/>
                <w:b w:val="0"/>
                <w:color w:val="000000"/>
                <w:sz w:val="20"/>
                <w:lang w:eastAsia="id-ID"/>
              </w:rPr>
              <w:t>Lama menstruasi berlangsung</w:t>
            </w:r>
          </w:p>
        </w:tc>
        <w:tc>
          <w:tcPr>
            <w:tcW w:w="2423" w:type="pct"/>
            <w:tcBorders>
              <w:top w:val="single" w:sz="12" w:space="0" w:color="auto"/>
            </w:tcBorders>
            <w:shd w:val="clear" w:color="auto" w:fill="FFFFFF" w:themeFill="background1"/>
            <w:noWrap/>
            <w:hideMark/>
          </w:tcPr>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 hari</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 hari</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3 hari</w:t>
            </w:r>
          </w:p>
          <w:p w:rsidR="004B1002" w:rsidRPr="00943630" w:rsidRDefault="004B1002" w:rsidP="0072225C">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&gt; 3 hari</w:t>
            </w:r>
          </w:p>
        </w:tc>
      </w:tr>
    </w:tbl>
    <w:p w:rsidR="0072225C" w:rsidRDefault="0072225C"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Default="007761C4" w:rsidP="0072225C">
      <w:pPr>
        <w:spacing w:line="240" w:lineRule="auto"/>
        <w:rPr>
          <w:b/>
          <w:sz w:val="20"/>
        </w:rPr>
      </w:pPr>
    </w:p>
    <w:p w:rsidR="007761C4" w:rsidRPr="00943630" w:rsidRDefault="007761C4" w:rsidP="0072225C">
      <w:pPr>
        <w:spacing w:line="240" w:lineRule="auto"/>
        <w:rPr>
          <w:b/>
          <w:sz w:val="20"/>
        </w:rPr>
      </w:pPr>
    </w:p>
    <w:p w:rsidR="0072225C" w:rsidRPr="00943630" w:rsidRDefault="0072225C" w:rsidP="0072225C">
      <w:pPr>
        <w:pStyle w:val="ListParagraph"/>
        <w:numPr>
          <w:ilvl w:val="0"/>
          <w:numId w:val="3"/>
        </w:numPr>
        <w:spacing w:line="240" w:lineRule="auto"/>
        <w:ind w:left="284" w:hanging="284"/>
        <w:rPr>
          <w:b/>
          <w:sz w:val="20"/>
          <w:szCs w:val="20"/>
        </w:rPr>
      </w:pPr>
      <w:r w:rsidRPr="00943630">
        <w:rPr>
          <w:rFonts w:ascii="Times New Roman" w:hAnsi="Times New Roman" w:cs="Times New Roman"/>
          <w:b/>
          <w:sz w:val="20"/>
          <w:szCs w:val="20"/>
        </w:rPr>
        <w:lastRenderedPageBreak/>
        <w:t>Kuesioner Penanganan Nyeri Menstruasi</w:t>
      </w:r>
      <w:r w:rsidRPr="00943630">
        <w:rPr>
          <w:b/>
          <w:sz w:val="20"/>
          <w:szCs w:val="20"/>
        </w:rPr>
        <w:t xml:space="preserve"> </w:t>
      </w:r>
    </w:p>
    <w:p w:rsidR="0072225C" w:rsidRPr="00943630" w:rsidRDefault="0072225C" w:rsidP="0072225C">
      <w:pPr>
        <w:spacing w:line="240" w:lineRule="auto"/>
        <w:ind w:firstLine="284"/>
        <w:rPr>
          <w:b/>
          <w:sz w:val="20"/>
        </w:rPr>
      </w:pPr>
      <w:proofErr w:type="gramStart"/>
      <w:r w:rsidRPr="00943630">
        <w:rPr>
          <w:sz w:val="20"/>
        </w:rPr>
        <w:t xml:space="preserve">Kuesioner penanganan secara farmakologi dan non - farmakologi nyeri menstruasi dapat digunakan untuk identifikasi gambaran persentase penanganan nyeri menstruasi yang dilakukan </w:t>
      </w:r>
      <w:r w:rsidRPr="00943630">
        <w:rPr>
          <w:sz w:val="20"/>
          <w:lang w:val="id-ID"/>
        </w:rPr>
        <w:t>mahasiswi STIFARM Padang yang aktif</w:t>
      </w:r>
      <w:r w:rsidRPr="00943630">
        <w:rPr>
          <w:sz w:val="20"/>
        </w:rPr>
        <w:t xml:space="preserve"> per Tahun akademik 2021/2022.</w:t>
      </w:r>
      <w:proofErr w:type="gramEnd"/>
      <w:r w:rsidRPr="00943630">
        <w:rPr>
          <w:sz w:val="20"/>
        </w:rPr>
        <w:t xml:space="preserve"> </w:t>
      </w:r>
      <w:proofErr w:type="gramStart"/>
      <w:r w:rsidRPr="00943630">
        <w:rPr>
          <w:sz w:val="20"/>
        </w:rPr>
        <w:t>Serta untuk identifikasi gambaran distribusi frekuensi.</w:t>
      </w:r>
      <w:proofErr w:type="gramEnd"/>
      <w:r w:rsidRPr="00943630">
        <w:rPr>
          <w:sz w:val="20"/>
        </w:rPr>
        <w:t xml:space="preserve"> </w:t>
      </w:r>
      <w:proofErr w:type="gramStart"/>
      <w:r w:rsidRPr="00943630">
        <w:rPr>
          <w:sz w:val="20"/>
        </w:rPr>
        <w:t>Responden dapat menjawab pertanyaan sesuai tindakan yang dilakukan ketika menstruasi guna untuk mengatasi nyeri tersebut.</w:t>
      </w:r>
      <w:proofErr w:type="gramEnd"/>
    </w:p>
    <w:p w:rsidR="007761C4" w:rsidRDefault="007761C4" w:rsidP="00FB57E5">
      <w:pPr>
        <w:spacing w:line="240" w:lineRule="auto"/>
        <w:rPr>
          <w:b/>
          <w:sz w:val="20"/>
        </w:rPr>
      </w:pPr>
    </w:p>
    <w:p w:rsidR="001C64FB" w:rsidRDefault="001C64FB" w:rsidP="00FB57E5">
      <w:pPr>
        <w:spacing w:line="240" w:lineRule="auto"/>
        <w:rPr>
          <w:sz w:val="20"/>
        </w:rPr>
      </w:pPr>
      <w:r w:rsidRPr="00943630">
        <w:rPr>
          <w:b/>
          <w:sz w:val="20"/>
        </w:rPr>
        <w:t>Tabel II.</w:t>
      </w:r>
      <w:r w:rsidRPr="00943630">
        <w:rPr>
          <w:sz w:val="20"/>
        </w:rPr>
        <w:t xml:space="preserve"> Kuesioner Penanganan Nyeri Menstruasi</w:t>
      </w:r>
    </w:p>
    <w:p w:rsidR="002A376F" w:rsidRPr="00943630" w:rsidRDefault="002A376F" w:rsidP="00FB57E5">
      <w:pPr>
        <w:spacing w:line="240" w:lineRule="auto"/>
        <w:rPr>
          <w:sz w:val="20"/>
        </w:rPr>
      </w:pPr>
    </w:p>
    <w:tbl>
      <w:tblPr>
        <w:tblStyle w:val="LightShading"/>
        <w:tblW w:w="0" w:type="auto"/>
        <w:tblInd w:w="108" w:type="dxa"/>
        <w:shd w:val="clear" w:color="auto" w:fill="FFFFFF" w:themeFill="background1"/>
        <w:tblLayout w:type="fixed"/>
        <w:tblLook w:val="04A0" w:firstRow="1" w:lastRow="0" w:firstColumn="1" w:lastColumn="0" w:noHBand="0" w:noVBand="1"/>
      </w:tblPr>
      <w:tblGrid>
        <w:gridCol w:w="1394"/>
        <w:gridCol w:w="1114"/>
        <w:gridCol w:w="975"/>
        <w:gridCol w:w="809"/>
      </w:tblGrid>
      <w:tr w:rsidR="0072225C" w:rsidRPr="00943630" w:rsidTr="002A376F">
        <w:trPr>
          <w:cnfStyle w:val="100000000000" w:firstRow="1" w:lastRow="0" w:firstColumn="0" w:lastColumn="0" w:oddVBand="0" w:evenVBand="0" w:oddHBand="0" w:evenHBand="0" w:firstRowFirstColumn="0" w:firstRowLastColumn="0" w:lastRowFirstColumn="0" w:lastRowLastColumn="0"/>
          <w:trHeight w:val="239"/>
        </w:trPr>
        <w:tc>
          <w:tcPr>
            <w:cnfStyle w:val="001000000000" w:firstRow="0" w:lastRow="0" w:firstColumn="1" w:lastColumn="0" w:oddVBand="0" w:evenVBand="0" w:oddHBand="0" w:evenHBand="0" w:firstRowFirstColumn="0" w:firstRowLastColumn="0" w:lastRowFirstColumn="0" w:lastRowLastColumn="0"/>
            <w:tcW w:w="4292" w:type="dxa"/>
            <w:gridSpan w:val="4"/>
            <w:tcBorders>
              <w:top w:val="single" w:sz="12" w:space="0" w:color="auto"/>
              <w:bottom w:val="single" w:sz="12" w:space="0" w:color="auto"/>
            </w:tcBorders>
            <w:shd w:val="clear" w:color="auto" w:fill="FFFFFF" w:themeFill="background1"/>
          </w:tcPr>
          <w:p w:rsidR="0072225C" w:rsidRPr="002A376F" w:rsidRDefault="0072225C" w:rsidP="00FB57E5">
            <w:pPr>
              <w:spacing w:line="240" w:lineRule="auto"/>
              <w:jc w:val="center"/>
              <w:rPr>
                <w:rFonts w:eastAsia="Times New Roman"/>
                <w:bCs w:val="0"/>
                <w:color w:val="000000"/>
                <w:sz w:val="20"/>
                <w:lang w:eastAsia="id-ID"/>
              </w:rPr>
            </w:pPr>
            <w:r w:rsidRPr="002A376F">
              <w:rPr>
                <w:rFonts w:eastAsia="Times New Roman"/>
                <w:bCs w:val="0"/>
                <w:color w:val="000000"/>
                <w:sz w:val="20"/>
                <w:lang w:eastAsia="id-ID"/>
              </w:rPr>
              <w:t xml:space="preserve">Terapi </w:t>
            </w:r>
            <w:r w:rsidRPr="002A376F">
              <w:rPr>
                <w:sz w:val="20"/>
              </w:rPr>
              <w:t>Farmakologi</w:t>
            </w:r>
          </w:p>
        </w:tc>
      </w:tr>
      <w:tr w:rsidR="00472C82" w:rsidRPr="00943630" w:rsidTr="002A376F">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1394" w:type="dxa"/>
            <w:tcBorders>
              <w:top w:val="single" w:sz="12" w:space="0" w:color="auto"/>
              <w:bottom w:val="single" w:sz="12" w:space="0" w:color="auto"/>
            </w:tcBorders>
            <w:shd w:val="clear" w:color="auto" w:fill="FFFFFF" w:themeFill="background1"/>
          </w:tcPr>
          <w:p w:rsidR="0072225C" w:rsidRPr="00943630" w:rsidRDefault="0072225C" w:rsidP="00FB57E5">
            <w:pPr>
              <w:spacing w:line="240" w:lineRule="auto"/>
              <w:jc w:val="center"/>
              <w:rPr>
                <w:rFonts w:eastAsia="Times New Roman"/>
                <w:b w:val="0"/>
                <w:color w:val="000000"/>
                <w:sz w:val="20"/>
                <w:lang w:eastAsia="id-ID"/>
              </w:rPr>
            </w:pPr>
            <w:r w:rsidRPr="00943630">
              <w:rPr>
                <w:rFonts w:eastAsia="Times New Roman"/>
                <w:b w:val="0"/>
                <w:color w:val="000000"/>
                <w:sz w:val="20"/>
                <w:lang w:eastAsia="id-ID"/>
              </w:rPr>
              <w:t>Pertanyaan</w:t>
            </w:r>
          </w:p>
        </w:tc>
        <w:tc>
          <w:tcPr>
            <w:tcW w:w="1114" w:type="dxa"/>
            <w:tcBorders>
              <w:top w:val="single" w:sz="12" w:space="0" w:color="auto"/>
              <w:bottom w:val="single" w:sz="12" w:space="0" w:color="auto"/>
            </w:tcBorders>
            <w:shd w:val="clear" w:color="auto" w:fill="FFFFFF" w:themeFill="background1"/>
            <w:noWrap/>
            <w:hideMark/>
          </w:tcPr>
          <w:p w:rsidR="0072225C" w:rsidRPr="00943630" w:rsidRDefault="0072225C" w:rsidP="00FB57E5">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75" w:type="dxa"/>
            <w:tcBorders>
              <w:top w:val="single" w:sz="12" w:space="0" w:color="auto"/>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809" w:type="dxa"/>
            <w:tcBorders>
              <w:top w:val="single" w:sz="12" w:space="0" w:color="auto"/>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72225C" w:rsidRPr="00943630" w:rsidTr="002A376F">
        <w:trPr>
          <w:trHeight w:val="149"/>
        </w:trPr>
        <w:tc>
          <w:tcPr>
            <w:cnfStyle w:val="001000000000" w:firstRow="0" w:lastRow="0" w:firstColumn="1" w:lastColumn="0" w:oddVBand="0" w:evenVBand="0" w:oddHBand="0" w:evenHBand="0" w:firstRowFirstColumn="0" w:firstRowLastColumn="0" w:lastRowFirstColumn="0" w:lastRowLastColumn="0"/>
            <w:tcW w:w="1394" w:type="dxa"/>
            <w:vMerge w:val="restart"/>
            <w:tcBorders>
              <w:top w:val="single" w:sz="12" w:space="0" w:color="auto"/>
            </w:tcBorders>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Konsumsi obat anti nyeri golongan</w:t>
            </w:r>
          </w:p>
          <w:p w:rsidR="0072225C" w:rsidRPr="00472C82" w:rsidRDefault="0072225C"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NSAID</w:t>
            </w:r>
          </w:p>
        </w:tc>
        <w:tc>
          <w:tcPr>
            <w:tcW w:w="1114"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75"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42</w:t>
            </w:r>
          </w:p>
        </w:tc>
        <w:tc>
          <w:tcPr>
            <w:tcW w:w="809"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21.1</w:t>
            </w:r>
          </w:p>
        </w:tc>
      </w:tr>
      <w:tr w:rsidR="00472C82" w:rsidRPr="00943630" w:rsidTr="002A376F">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394" w:type="dxa"/>
            <w:vMerge/>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p>
        </w:tc>
        <w:tc>
          <w:tcPr>
            <w:tcW w:w="1114"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75"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157</w:t>
            </w:r>
          </w:p>
        </w:tc>
        <w:tc>
          <w:tcPr>
            <w:tcW w:w="809"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78.9</w:t>
            </w:r>
          </w:p>
        </w:tc>
      </w:tr>
      <w:tr w:rsidR="0072225C" w:rsidRPr="00943630" w:rsidTr="002A376F">
        <w:trPr>
          <w:trHeight w:val="206"/>
        </w:trPr>
        <w:tc>
          <w:tcPr>
            <w:cnfStyle w:val="001000000000" w:firstRow="0" w:lastRow="0" w:firstColumn="1" w:lastColumn="0" w:oddVBand="0" w:evenVBand="0" w:oddHBand="0" w:evenHBand="0" w:firstRowFirstColumn="0" w:firstRowLastColumn="0" w:lastRowFirstColumn="0" w:lastRowLastColumn="0"/>
            <w:tcW w:w="1394" w:type="dxa"/>
            <w:vMerge/>
            <w:tcBorders>
              <w:bottom w:val="single" w:sz="12" w:space="0" w:color="auto"/>
            </w:tcBorders>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p>
        </w:tc>
        <w:tc>
          <w:tcPr>
            <w:tcW w:w="1114"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75"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809"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472C82" w:rsidRPr="00943630" w:rsidTr="002A376F">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94" w:type="dxa"/>
            <w:vMerge w:val="restart"/>
            <w:tcBorders>
              <w:top w:val="single" w:sz="12" w:space="0" w:color="auto"/>
            </w:tcBorders>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Obat di dapatkan dengan resep dokter</w:t>
            </w:r>
          </w:p>
        </w:tc>
        <w:tc>
          <w:tcPr>
            <w:tcW w:w="1114"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75"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809"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72225C" w:rsidRPr="00943630" w:rsidTr="00472C82">
        <w:trPr>
          <w:trHeight w:val="264"/>
        </w:trPr>
        <w:tc>
          <w:tcPr>
            <w:cnfStyle w:val="001000000000" w:firstRow="0" w:lastRow="0" w:firstColumn="1" w:lastColumn="0" w:oddVBand="0" w:evenVBand="0" w:oddHBand="0" w:evenHBand="0" w:firstRowFirstColumn="0" w:firstRowLastColumn="0" w:lastRowFirstColumn="0" w:lastRowLastColumn="0"/>
            <w:tcW w:w="1394" w:type="dxa"/>
            <w:vMerge/>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p>
        </w:tc>
        <w:tc>
          <w:tcPr>
            <w:tcW w:w="1114"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75"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9</w:t>
            </w:r>
          </w:p>
        </w:tc>
        <w:tc>
          <w:tcPr>
            <w:tcW w:w="809"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4.5</w:t>
            </w:r>
          </w:p>
        </w:tc>
      </w:tr>
      <w:tr w:rsidR="00472C82" w:rsidRPr="00943630" w:rsidTr="00472C82">
        <w:trPr>
          <w:cnfStyle w:val="000000100000" w:firstRow="0" w:lastRow="0" w:firstColumn="0" w:lastColumn="0" w:oddVBand="0" w:evenVBand="0" w:oddHBand="1" w:evenHBand="0" w:firstRowFirstColumn="0" w:firstRowLastColumn="0" w:lastRowFirstColumn="0" w:lastRowLastColumn="0"/>
          <w:trHeight w:val="263"/>
        </w:trPr>
        <w:tc>
          <w:tcPr>
            <w:cnfStyle w:val="001000000000" w:firstRow="0" w:lastRow="0" w:firstColumn="1" w:lastColumn="0" w:oddVBand="0" w:evenVBand="0" w:oddHBand="0" w:evenHBand="0" w:firstRowFirstColumn="0" w:firstRowLastColumn="0" w:lastRowFirstColumn="0" w:lastRowLastColumn="0"/>
            <w:tcW w:w="1394" w:type="dxa"/>
            <w:vMerge/>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p>
        </w:tc>
        <w:tc>
          <w:tcPr>
            <w:tcW w:w="1114"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75"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190</w:t>
            </w:r>
          </w:p>
        </w:tc>
        <w:tc>
          <w:tcPr>
            <w:tcW w:w="809"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95.5</w:t>
            </w:r>
          </w:p>
        </w:tc>
      </w:tr>
      <w:tr w:rsidR="0072225C" w:rsidRPr="00943630" w:rsidTr="002A376F">
        <w:trPr>
          <w:trHeight w:val="296"/>
        </w:trPr>
        <w:tc>
          <w:tcPr>
            <w:cnfStyle w:val="001000000000" w:firstRow="0" w:lastRow="0" w:firstColumn="1" w:lastColumn="0" w:oddVBand="0" w:evenVBand="0" w:oddHBand="0" w:evenHBand="0" w:firstRowFirstColumn="0" w:firstRowLastColumn="0" w:lastRowFirstColumn="0" w:lastRowLastColumn="0"/>
            <w:tcW w:w="1394" w:type="dxa"/>
            <w:vMerge/>
            <w:tcBorders>
              <w:bottom w:val="single" w:sz="12" w:space="0" w:color="auto"/>
            </w:tcBorders>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p>
        </w:tc>
        <w:tc>
          <w:tcPr>
            <w:tcW w:w="1114"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75"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809"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472C82" w:rsidRPr="00943630" w:rsidTr="002A376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394" w:type="dxa"/>
            <w:vMerge w:val="restart"/>
            <w:tcBorders>
              <w:top w:val="single" w:sz="12" w:space="0" w:color="auto"/>
            </w:tcBorders>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Obat di dapatkan dengan cara beli di apotek, toko obat dan mini market</w:t>
            </w:r>
          </w:p>
        </w:tc>
        <w:tc>
          <w:tcPr>
            <w:tcW w:w="1114"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75"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809"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72225C" w:rsidRPr="00943630" w:rsidTr="00472C82">
        <w:trPr>
          <w:trHeight w:val="184"/>
        </w:trPr>
        <w:tc>
          <w:tcPr>
            <w:cnfStyle w:val="001000000000" w:firstRow="0" w:lastRow="0" w:firstColumn="1" w:lastColumn="0" w:oddVBand="0" w:evenVBand="0" w:oddHBand="0" w:evenHBand="0" w:firstRowFirstColumn="0" w:firstRowLastColumn="0" w:lastRowFirstColumn="0" w:lastRowLastColumn="0"/>
            <w:tcW w:w="1394" w:type="dxa"/>
            <w:vMerge/>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p>
        </w:tc>
        <w:tc>
          <w:tcPr>
            <w:tcW w:w="1114"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75"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66</w:t>
            </w:r>
          </w:p>
        </w:tc>
        <w:tc>
          <w:tcPr>
            <w:tcW w:w="809"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33.2</w:t>
            </w:r>
          </w:p>
        </w:tc>
      </w:tr>
      <w:tr w:rsidR="00472C82" w:rsidRPr="00943630" w:rsidTr="00472C82">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394" w:type="dxa"/>
            <w:vMerge/>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p>
        </w:tc>
        <w:tc>
          <w:tcPr>
            <w:tcW w:w="1114"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75"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133</w:t>
            </w:r>
          </w:p>
        </w:tc>
        <w:tc>
          <w:tcPr>
            <w:tcW w:w="809"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66.8</w:t>
            </w:r>
          </w:p>
        </w:tc>
      </w:tr>
      <w:tr w:rsidR="0072225C" w:rsidRPr="00943630" w:rsidTr="002A376F">
        <w:trPr>
          <w:trHeight w:val="243"/>
        </w:trPr>
        <w:tc>
          <w:tcPr>
            <w:cnfStyle w:val="001000000000" w:firstRow="0" w:lastRow="0" w:firstColumn="1" w:lastColumn="0" w:oddVBand="0" w:evenVBand="0" w:oddHBand="0" w:evenHBand="0" w:firstRowFirstColumn="0" w:firstRowLastColumn="0" w:lastRowFirstColumn="0" w:lastRowLastColumn="0"/>
            <w:tcW w:w="1394" w:type="dxa"/>
            <w:vMerge/>
            <w:tcBorders>
              <w:bottom w:val="single" w:sz="12" w:space="0" w:color="auto"/>
            </w:tcBorders>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p>
        </w:tc>
        <w:tc>
          <w:tcPr>
            <w:tcW w:w="1114"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75"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809"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472C82" w:rsidRPr="00943630" w:rsidTr="002A376F">
        <w:trPr>
          <w:cnfStyle w:val="000000100000" w:firstRow="0" w:lastRow="0" w:firstColumn="0" w:lastColumn="0" w:oddVBand="0" w:evenVBand="0" w:oddHBand="1"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394" w:type="dxa"/>
            <w:vMerge w:val="restart"/>
            <w:tcBorders>
              <w:top w:val="single" w:sz="12" w:space="0" w:color="auto"/>
            </w:tcBorders>
            <w:shd w:val="clear" w:color="auto" w:fill="FFFFFF" w:themeFill="background1"/>
          </w:tcPr>
          <w:p w:rsidR="0072225C" w:rsidRPr="00472C82" w:rsidRDefault="0072225C"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Obat  yang dikonsumsi memberikan efek terapi</w:t>
            </w:r>
          </w:p>
        </w:tc>
        <w:tc>
          <w:tcPr>
            <w:tcW w:w="1114"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75"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809" w:type="dxa"/>
            <w:tcBorders>
              <w:top w:val="single" w:sz="12" w:space="0" w:color="auto"/>
            </w:tcBorders>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72225C" w:rsidRPr="00943630" w:rsidTr="002A376F">
        <w:trPr>
          <w:trHeight w:val="187"/>
        </w:trPr>
        <w:tc>
          <w:tcPr>
            <w:cnfStyle w:val="001000000000" w:firstRow="0" w:lastRow="0" w:firstColumn="1" w:lastColumn="0" w:oddVBand="0" w:evenVBand="0" w:oddHBand="0" w:evenHBand="0" w:firstRowFirstColumn="0" w:firstRowLastColumn="0" w:lastRowFirstColumn="0" w:lastRowLastColumn="0"/>
            <w:tcW w:w="1394" w:type="dxa"/>
            <w:vMerge/>
            <w:shd w:val="clear" w:color="auto" w:fill="FFFFFF" w:themeFill="background1"/>
          </w:tcPr>
          <w:p w:rsidR="0072225C" w:rsidRPr="00943630" w:rsidRDefault="0072225C" w:rsidP="00FB57E5">
            <w:pPr>
              <w:spacing w:line="240" w:lineRule="auto"/>
              <w:jc w:val="center"/>
              <w:rPr>
                <w:rFonts w:eastAsia="Times New Roman"/>
                <w:color w:val="000000"/>
                <w:sz w:val="20"/>
                <w:lang w:eastAsia="id-ID"/>
              </w:rPr>
            </w:pPr>
          </w:p>
        </w:tc>
        <w:tc>
          <w:tcPr>
            <w:tcW w:w="1114"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75"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65</w:t>
            </w:r>
          </w:p>
        </w:tc>
        <w:tc>
          <w:tcPr>
            <w:tcW w:w="809" w:type="dxa"/>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32.7</w:t>
            </w:r>
          </w:p>
        </w:tc>
      </w:tr>
      <w:tr w:rsidR="00472C82" w:rsidRPr="00943630" w:rsidTr="002A376F">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1394" w:type="dxa"/>
            <w:vMerge/>
            <w:shd w:val="clear" w:color="auto" w:fill="FFFFFF" w:themeFill="background1"/>
          </w:tcPr>
          <w:p w:rsidR="0072225C" w:rsidRPr="00943630" w:rsidRDefault="0072225C" w:rsidP="00FB57E5">
            <w:pPr>
              <w:spacing w:line="240" w:lineRule="auto"/>
              <w:jc w:val="center"/>
              <w:rPr>
                <w:rFonts w:eastAsia="Times New Roman"/>
                <w:color w:val="000000"/>
                <w:sz w:val="20"/>
                <w:lang w:eastAsia="id-ID"/>
              </w:rPr>
            </w:pPr>
          </w:p>
        </w:tc>
        <w:tc>
          <w:tcPr>
            <w:tcW w:w="1114"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75"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134</w:t>
            </w:r>
          </w:p>
        </w:tc>
        <w:tc>
          <w:tcPr>
            <w:tcW w:w="809" w:type="dxa"/>
            <w:shd w:val="clear" w:color="auto" w:fill="FFFFFF" w:themeFill="background1"/>
            <w:noWrap/>
            <w:hideMark/>
          </w:tcPr>
          <w:p w:rsidR="0072225C" w:rsidRPr="00943630" w:rsidRDefault="0072225C"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67.3</w:t>
            </w:r>
          </w:p>
        </w:tc>
      </w:tr>
      <w:tr w:rsidR="0072225C" w:rsidRPr="00943630" w:rsidTr="002A376F">
        <w:trPr>
          <w:trHeight w:val="151"/>
        </w:trPr>
        <w:tc>
          <w:tcPr>
            <w:cnfStyle w:val="001000000000" w:firstRow="0" w:lastRow="0" w:firstColumn="1" w:lastColumn="0" w:oddVBand="0" w:evenVBand="0" w:oddHBand="0" w:evenHBand="0" w:firstRowFirstColumn="0" w:firstRowLastColumn="0" w:lastRowFirstColumn="0" w:lastRowLastColumn="0"/>
            <w:tcW w:w="1394" w:type="dxa"/>
            <w:vMerge/>
            <w:tcBorders>
              <w:bottom w:val="single" w:sz="12" w:space="0" w:color="auto"/>
            </w:tcBorders>
            <w:shd w:val="clear" w:color="auto" w:fill="FFFFFF" w:themeFill="background1"/>
          </w:tcPr>
          <w:p w:rsidR="0072225C" w:rsidRPr="00943630" w:rsidRDefault="0072225C" w:rsidP="00FB57E5">
            <w:pPr>
              <w:spacing w:line="240" w:lineRule="auto"/>
              <w:jc w:val="center"/>
              <w:rPr>
                <w:rFonts w:eastAsia="Times New Roman"/>
                <w:color w:val="000000"/>
                <w:sz w:val="20"/>
                <w:lang w:eastAsia="id-ID"/>
              </w:rPr>
            </w:pPr>
          </w:p>
        </w:tc>
        <w:tc>
          <w:tcPr>
            <w:tcW w:w="1114"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75"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809" w:type="dxa"/>
            <w:tcBorders>
              <w:bottom w:val="single" w:sz="12" w:space="0" w:color="auto"/>
            </w:tcBorders>
            <w:shd w:val="clear" w:color="auto" w:fill="FFFFFF" w:themeFill="background1"/>
            <w:noWrap/>
            <w:hideMark/>
          </w:tcPr>
          <w:p w:rsidR="0072225C" w:rsidRPr="00943630" w:rsidRDefault="0072225C"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bl>
    <w:p w:rsidR="00472C82" w:rsidRDefault="00472C82"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Default="007761C4" w:rsidP="004B1002">
      <w:pPr>
        <w:spacing w:line="240" w:lineRule="auto"/>
        <w:rPr>
          <w:b/>
          <w:sz w:val="20"/>
        </w:rPr>
      </w:pPr>
    </w:p>
    <w:p w:rsidR="007761C4" w:rsidRPr="00943630" w:rsidRDefault="007761C4" w:rsidP="004B1002">
      <w:pPr>
        <w:spacing w:line="240" w:lineRule="auto"/>
        <w:rPr>
          <w:b/>
          <w:sz w:val="20"/>
        </w:rPr>
      </w:pPr>
    </w:p>
    <w:p w:rsidR="00305DD4" w:rsidRPr="00943630" w:rsidRDefault="0087085E" w:rsidP="00305DD4">
      <w:pPr>
        <w:pStyle w:val="Caption"/>
        <w:numPr>
          <w:ilvl w:val="0"/>
          <w:numId w:val="3"/>
        </w:numPr>
        <w:ind w:left="284" w:hanging="284"/>
        <w:jc w:val="both"/>
        <w:rPr>
          <w:rFonts w:ascii="Times New Roman" w:hAnsi="Times New Roman" w:cs="Times New Roman"/>
          <w:color w:val="auto"/>
          <w:sz w:val="20"/>
          <w:szCs w:val="20"/>
        </w:rPr>
      </w:pPr>
      <w:r w:rsidRPr="00943630">
        <w:rPr>
          <w:rFonts w:ascii="Times New Roman" w:hAnsi="Times New Roman" w:cs="Times New Roman"/>
          <w:color w:val="auto"/>
          <w:sz w:val="20"/>
          <w:szCs w:val="20"/>
        </w:rPr>
        <w:lastRenderedPageBreak/>
        <w:t>Frekuensi</w:t>
      </w:r>
      <w:r w:rsidR="007761C4">
        <w:rPr>
          <w:rFonts w:ascii="Times New Roman" w:hAnsi="Times New Roman" w:cs="Times New Roman"/>
          <w:color w:val="auto"/>
          <w:sz w:val="20"/>
          <w:szCs w:val="20"/>
        </w:rPr>
        <w:t xml:space="preserve"> </w:t>
      </w:r>
      <w:r w:rsidRPr="00943630">
        <w:rPr>
          <w:rFonts w:ascii="Times New Roman" w:hAnsi="Times New Roman" w:cs="Times New Roman"/>
          <w:color w:val="auto"/>
          <w:sz w:val="20"/>
          <w:szCs w:val="20"/>
        </w:rPr>
        <w:t>dan Persentase Deskriptif Indikator Terapi Non- Farmakologi</w:t>
      </w:r>
    </w:p>
    <w:p w:rsidR="00305DD4" w:rsidRDefault="00305DD4" w:rsidP="00305DD4">
      <w:pPr>
        <w:spacing w:line="240" w:lineRule="auto"/>
        <w:rPr>
          <w:sz w:val="20"/>
        </w:rPr>
      </w:pPr>
      <w:r w:rsidRPr="00943630">
        <w:rPr>
          <w:b/>
          <w:sz w:val="20"/>
          <w:lang w:eastAsia="en-US"/>
        </w:rPr>
        <w:t>Tabel III.</w:t>
      </w:r>
      <w:r w:rsidRPr="00943630">
        <w:rPr>
          <w:sz w:val="20"/>
          <w:lang w:eastAsia="en-US"/>
        </w:rPr>
        <w:t xml:space="preserve"> </w:t>
      </w:r>
      <w:r w:rsidRPr="00943630">
        <w:rPr>
          <w:sz w:val="20"/>
        </w:rPr>
        <w:t>Kuesioner Penanganan Nyeri Menstruasi</w:t>
      </w:r>
    </w:p>
    <w:p w:rsidR="00770A6A" w:rsidRPr="00943630" w:rsidRDefault="00770A6A" w:rsidP="00305DD4">
      <w:pPr>
        <w:spacing w:line="240" w:lineRule="auto"/>
        <w:rPr>
          <w:sz w:val="20"/>
        </w:rPr>
      </w:pPr>
    </w:p>
    <w:tbl>
      <w:tblPr>
        <w:tblStyle w:val="LightShading"/>
        <w:tblW w:w="4652" w:type="pct"/>
        <w:shd w:val="clear" w:color="auto" w:fill="FFFFFF" w:themeFill="background1"/>
        <w:tblLayout w:type="fixed"/>
        <w:tblLook w:val="04A0" w:firstRow="1" w:lastRow="0" w:firstColumn="1" w:lastColumn="0" w:noHBand="0" w:noVBand="1"/>
      </w:tblPr>
      <w:tblGrid>
        <w:gridCol w:w="1705"/>
        <w:gridCol w:w="1086"/>
        <w:gridCol w:w="847"/>
        <w:gridCol w:w="955"/>
      </w:tblGrid>
      <w:tr w:rsidR="001C64FB" w:rsidRPr="00943630" w:rsidTr="007761C4">
        <w:trPr>
          <w:cnfStyle w:val="100000000000" w:firstRow="1" w:lastRow="0" w:firstColumn="0" w:lastColumn="0" w:oddVBand="0" w:evenVBand="0" w:oddHBand="0"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12" w:space="0" w:color="auto"/>
              <w:bottom w:val="single" w:sz="12" w:space="0" w:color="auto"/>
            </w:tcBorders>
            <w:shd w:val="clear" w:color="auto" w:fill="FFFFFF" w:themeFill="background1"/>
          </w:tcPr>
          <w:p w:rsidR="001C64FB" w:rsidRPr="00770A6A" w:rsidRDefault="001C64FB" w:rsidP="00FB57E5">
            <w:pPr>
              <w:spacing w:line="240" w:lineRule="auto"/>
              <w:jc w:val="center"/>
              <w:rPr>
                <w:rFonts w:eastAsia="Times New Roman"/>
                <w:bCs w:val="0"/>
                <w:color w:val="000000"/>
                <w:sz w:val="20"/>
                <w:lang w:eastAsia="id-ID"/>
              </w:rPr>
            </w:pPr>
            <w:r w:rsidRPr="00770A6A">
              <w:rPr>
                <w:rFonts w:eastAsia="Times New Roman"/>
                <w:bCs w:val="0"/>
                <w:color w:val="000000"/>
                <w:sz w:val="20"/>
                <w:lang w:eastAsia="id-ID"/>
              </w:rPr>
              <w:t xml:space="preserve">Terapi Non </w:t>
            </w:r>
            <w:r w:rsidRPr="00770A6A">
              <w:rPr>
                <w:sz w:val="20"/>
              </w:rPr>
              <w:t>Farmakologi</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856" w:type="pct"/>
            <w:vMerge w:val="restart"/>
            <w:tcBorders>
              <w:top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Konsumsi jamu atau minuman herbal</w:t>
            </w:r>
          </w:p>
        </w:tc>
        <w:tc>
          <w:tcPr>
            <w:tcW w:w="1182" w:type="pct"/>
            <w:tcBorders>
              <w:top w:val="single" w:sz="12" w:space="0" w:color="auto"/>
            </w:tcBorders>
            <w:shd w:val="clear" w:color="auto" w:fill="FFFFFF" w:themeFill="background1"/>
            <w:noWrap/>
            <w:hideMark/>
          </w:tcPr>
          <w:p w:rsidR="001C64FB" w:rsidRPr="00943630" w:rsidRDefault="001C64FB" w:rsidP="00472C8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22" w:type="pct"/>
            <w:tcBorders>
              <w:top w:val="single" w:sz="12" w:space="0" w:color="auto"/>
            </w:tcBorders>
            <w:shd w:val="clear" w:color="auto" w:fill="FFFFFF" w:themeFill="background1"/>
            <w:noWrap/>
            <w:hideMark/>
          </w:tcPr>
          <w:p w:rsidR="001C64FB" w:rsidRPr="00943630" w:rsidRDefault="001C64FB" w:rsidP="00472C82">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1040" w:type="pct"/>
            <w:tcBorders>
              <w:top w:val="single" w:sz="12" w:space="0" w:color="auto"/>
            </w:tcBorders>
            <w:shd w:val="clear" w:color="auto" w:fill="FFFFFF" w:themeFill="background1"/>
            <w:noWrap/>
            <w:hideMark/>
          </w:tcPr>
          <w:p w:rsidR="001C64FB" w:rsidRPr="00943630" w:rsidRDefault="001C64FB" w:rsidP="00472C82">
            <w:pPr>
              <w:spacing w:before="24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87085E" w:rsidRPr="00943630" w:rsidTr="007761C4">
        <w:trPr>
          <w:trHeight w:val="88"/>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2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30</w:t>
            </w:r>
          </w:p>
        </w:tc>
        <w:tc>
          <w:tcPr>
            <w:tcW w:w="1040"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15.1</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107"/>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2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169</w:t>
            </w:r>
          </w:p>
        </w:tc>
        <w:tc>
          <w:tcPr>
            <w:tcW w:w="1040"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84.9</w:t>
            </w:r>
          </w:p>
        </w:tc>
      </w:tr>
      <w:tr w:rsidR="0087085E" w:rsidRPr="00943630" w:rsidTr="007761C4">
        <w:trPr>
          <w:trHeight w:val="48"/>
        </w:trPr>
        <w:tc>
          <w:tcPr>
            <w:cnfStyle w:val="001000000000" w:firstRow="0" w:lastRow="0" w:firstColumn="1" w:lastColumn="0" w:oddVBand="0" w:evenVBand="0" w:oddHBand="0" w:evenHBand="0" w:firstRowFirstColumn="0" w:firstRowLastColumn="0" w:lastRowFirstColumn="0" w:lastRowLastColumn="0"/>
            <w:tcW w:w="1856" w:type="pct"/>
            <w:vMerge/>
            <w:tcBorders>
              <w:bottom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2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1040"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56" w:type="pct"/>
            <w:vMerge w:val="restart"/>
            <w:tcBorders>
              <w:top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Melakukan teknik pemijatan lembut</w:t>
            </w:r>
          </w:p>
          <w:p w:rsidR="001C64FB" w:rsidRPr="00472C82" w:rsidRDefault="001C64FB" w:rsidP="00FB57E5">
            <w:pPr>
              <w:spacing w:line="240" w:lineRule="auto"/>
              <w:jc w:val="center"/>
              <w:rPr>
                <w:rFonts w:eastAsia="Times New Roman"/>
                <w:b w:val="0"/>
                <w:color w:val="000000"/>
                <w:sz w:val="20"/>
                <w:lang w:eastAsia="id-ID"/>
              </w:rPr>
            </w:pPr>
          </w:p>
        </w:tc>
        <w:tc>
          <w:tcPr>
            <w:tcW w:w="118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2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1040"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87085E" w:rsidRPr="00943630" w:rsidTr="007761C4">
        <w:trPr>
          <w:trHeight w:val="143"/>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2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110</w:t>
            </w:r>
          </w:p>
        </w:tc>
        <w:tc>
          <w:tcPr>
            <w:tcW w:w="1040"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55.3</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2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89</w:t>
            </w:r>
          </w:p>
        </w:tc>
        <w:tc>
          <w:tcPr>
            <w:tcW w:w="1040"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44.7</w:t>
            </w:r>
          </w:p>
        </w:tc>
      </w:tr>
      <w:tr w:rsidR="0087085E" w:rsidRPr="00943630" w:rsidTr="007761C4">
        <w:trPr>
          <w:trHeight w:val="161"/>
        </w:trPr>
        <w:tc>
          <w:tcPr>
            <w:cnfStyle w:val="001000000000" w:firstRow="0" w:lastRow="0" w:firstColumn="1" w:lastColumn="0" w:oddVBand="0" w:evenVBand="0" w:oddHBand="0" w:evenHBand="0" w:firstRowFirstColumn="0" w:firstRowLastColumn="0" w:lastRowFirstColumn="0" w:lastRowLastColumn="0"/>
            <w:tcW w:w="1856" w:type="pct"/>
            <w:vMerge/>
            <w:tcBorders>
              <w:bottom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2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1040"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56" w:type="pct"/>
            <w:vMerge w:val="restart"/>
            <w:tcBorders>
              <w:top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T</w:t>
            </w:r>
            <w:r w:rsidR="0087085E" w:rsidRPr="00472C82">
              <w:rPr>
                <w:rFonts w:eastAsia="Times New Roman"/>
                <w:b w:val="0"/>
                <w:color w:val="000000"/>
                <w:sz w:val="20"/>
                <w:lang w:eastAsia="id-ID"/>
              </w:rPr>
              <w:t xml:space="preserve">eknik </w:t>
            </w:r>
            <w:r w:rsidRPr="00472C82">
              <w:rPr>
                <w:rFonts w:eastAsia="Times New Roman"/>
                <w:b w:val="0"/>
                <w:color w:val="000000"/>
                <w:sz w:val="20"/>
                <w:lang w:eastAsia="id-ID"/>
              </w:rPr>
              <w:t>relaksasi dengan mengambil napas dalam dan mengeluarkannya secara perlahan dan berulang</w:t>
            </w:r>
          </w:p>
        </w:tc>
        <w:tc>
          <w:tcPr>
            <w:tcW w:w="118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2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1040"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87085E" w:rsidRPr="00943630" w:rsidTr="007761C4">
        <w:trPr>
          <w:trHeight w:val="92"/>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2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118</w:t>
            </w:r>
          </w:p>
        </w:tc>
        <w:tc>
          <w:tcPr>
            <w:tcW w:w="1040"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59.3</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2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81</w:t>
            </w:r>
          </w:p>
        </w:tc>
        <w:tc>
          <w:tcPr>
            <w:tcW w:w="1040"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40.7</w:t>
            </w:r>
          </w:p>
        </w:tc>
      </w:tr>
      <w:tr w:rsidR="0087085E" w:rsidRPr="00943630" w:rsidTr="007761C4">
        <w:trPr>
          <w:trHeight w:val="149"/>
        </w:trPr>
        <w:tc>
          <w:tcPr>
            <w:cnfStyle w:val="001000000000" w:firstRow="0" w:lastRow="0" w:firstColumn="1" w:lastColumn="0" w:oddVBand="0" w:evenVBand="0" w:oddHBand="0" w:evenHBand="0" w:firstRowFirstColumn="0" w:firstRowLastColumn="0" w:lastRowFirstColumn="0" w:lastRowLastColumn="0"/>
            <w:tcW w:w="1856" w:type="pct"/>
            <w:vMerge/>
            <w:tcBorders>
              <w:bottom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2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1040"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7119BA" w:rsidRPr="00943630" w:rsidTr="007761C4">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1856" w:type="pct"/>
            <w:vMerge w:val="restart"/>
            <w:tcBorders>
              <w:top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Teknik distraksi dengan mengalihkan perhatian dengan mendengarkan musik atau menonton TV/film</w:t>
            </w:r>
          </w:p>
        </w:tc>
        <w:tc>
          <w:tcPr>
            <w:tcW w:w="118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2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1040"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7119BA" w:rsidRPr="00943630" w:rsidTr="007761C4">
        <w:trPr>
          <w:trHeight w:val="104"/>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2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136</w:t>
            </w:r>
          </w:p>
        </w:tc>
        <w:tc>
          <w:tcPr>
            <w:tcW w:w="1040"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68.3</w:t>
            </w:r>
          </w:p>
        </w:tc>
      </w:tr>
      <w:tr w:rsidR="007119BA" w:rsidRPr="00943630" w:rsidTr="007761C4">
        <w:trPr>
          <w:cnfStyle w:val="000000100000" w:firstRow="0" w:lastRow="0" w:firstColumn="0" w:lastColumn="0" w:oddVBand="0" w:evenVBand="0" w:oddHBand="1" w:evenHBand="0" w:firstRowFirstColumn="0" w:firstRowLastColumn="0" w:lastRowFirstColumn="0" w:lastRowLastColumn="0"/>
          <w:trHeight w:val="79"/>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2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63</w:t>
            </w:r>
          </w:p>
        </w:tc>
        <w:tc>
          <w:tcPr>
            <w:tcW w:w="1040"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31.7</w:t>
            </w:r>
          </w:p>
        </w:tc>
      </w:tr>
      <w:tr w:rsidR="007119BA" w:rsidRPr="00943630" w:rsidTr="007761C4">
        <w:trPr>
          <w:trHeight w:val="436"/>
        </w:trPr>
        <w:tc>
          <w:tcPr>
            <w:cnfStyle w:val="001000000000" w:firstRow="0" w:lastRow="0" w:firstColumn="1" w:lastColumn="0" w:oddVBand="0" w:evenVBand="0" w:oddHBand="0" w:evenHBand="0" w:firstRowFirstColumn="0" w:firstRowLastColumn="0" w:lastRowFirstColumn="0" w:lastRowLastColumn="0"/>
            <w:tcW w:w="1856" w:type="pct"/>
            <w:vMerge/>
            <w:tcBorders>
              <w:bottom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2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1040"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p w:rsidR="00A74F3B" w:rsidRPr="00943630" w:rsidRDefault="00A74F3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p>
          <w:p w:rsidR="00A74F3B" w:rsidRPr="00943630" w:rsidRDefault="00A74F3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p>
          <w:p w:rsidR="00A74F3B" w:rsidRPr="00943630" w:rsidRDefault="00A74F3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56" w:type="pct"/>
            <w:vMerge w:val="restart"/>
            <w:tcBorders>
              <w:top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Konsumsi air kelapa</w:t>
            </w:r>
          </w:p>
        </w:tc>
        <w:tc>
          <w:tcPr>
            <w:tcW w:w="118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2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1040"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87085E" w:rsidRPr="00943630" w:rsidTr="007761C4">
        <w:trPr>
          <w:trHeight w:val="250"/>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2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24</w:t>
            </w:r>
          </w:p>
        </w:tc>
        <w:tc>
          <w:tcPr>
            <w:tcW w:w="1040"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12.1</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2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175</w:t>
            </w:r>
          </w:p>
        </w:tc>
        <w:tc>
          <w:tcPr>
            <w:tcW w:w="1040"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87.9</w:t>
            </w:r>
          </w:p>
        </w:tc>
      </w:tr>
      <w:tr w:rsidR="0087085E" w:rsidRPr="00943630" w:rsidTr="007761C4">
        <w:trPr>
          <w:trHeight w:val="189"/>
        </w:trPr>
        <w:tc>
          <w:tcPr>
            <w:cnfStyle w:val="001000000000" w:firstRow="0" w:lastRow="0" w:firstColumn="1" w:lastColumn="0" w:oddVBand="0" w:evenVBand="0" w:oddHBand="0" w:evenHBand="0" w:firstRowFirstColumn="0" w:firstRowLastColumn="0" w:lastRowFirstColumn="0" w:lastRowLastColumn="0"/>
            <w:tcW w:w="1856" w:type="pct"/>
            <w:vMerge/>
            <w:tcBorders>
              <w:bottom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2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1040"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56" w:type="pct"/>
            <w:vMerge w:val="restart"/>
            <w:tcBorders>
              <w:top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 xml:space="preserve">Teknik </w:t>
            </w:r>
            <w:r w:rsidRPr="00472C82">
              <w:rPr>
                <w:rFonts w:eastAsia="Times New Roman"/>
                <w:b w:val="0"/>
                <w:i/>
                <w:color w:val="000000"/>
                <w:sz w:val="20"/>
                <w:lang w:eastAsia="id-ID"/>
              </w:rPr>
              <w:t xml:space="preserve">Knee Chest </w:t>
            </w:r>
            <w:r w:rsidRPr="00472C82">
              <w:rPr>
                <w:rFonts w:eastAsia="Times New Roman"/>
                <w:b w:val="0"/>
                <w:color w:val="000000"/>
                <w:sz w:val="20"/>
                <w:lang w:eastAsia="id-ID"/>
              </w:rPr>
              <w:t>posisikan dada ke arah lantai dan pastikan lutut menempel pada lantai</w:t>
            </w:r>
          </w:p>
        </w:tc>
        <w:tc>
          <w:tcPr>
            <w:tcW w:w="118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2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1040"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87085E" w:rsidRPr="00943630" w:rsidTr="007761C4">
        <w:trPr>
          <w:trHeight w:val="250"/>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2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121</w:t>
            </w:r>
          </w:p>
        </w:tc>
        <w:tc>
          <w:tcPr>
            <w:tcW w:w="1040"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60.8</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2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78</w:t>
            </w:r>
          </w:p>
        </w:tc>
        <w:tc>
          <w:tcPr>
            <w:tcW w:w="1040"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39.2</w:t>
            </w:r>
          </w:p>
        </w:tc>
      </w:tr>
      <w:tr w:rsidR="0087085E" w:rsidRPr="00943630" w:rsidTr="007761C4">
        <w:trPr>
          <w:trHeight w:val="184"/>
        </w:trPr>
        <w:tc>
          <w:tcPr>
            <w:cnfStyle w:val="001000000000" w:firstRow="0" w:lastRow="0" w:firstColumn="1" w:lastColumn="0" w:oddVBand="0" w:evenVBand="0" w:oddHBand="0" w:evenHBand="0" w:firstRowFirstColumn="0" w:firstRowLastColumn="0" w:lastRowFirstColumn="0" w:lastRowLastColumn="0"/>
            <w:tcW w:w="1856" w:type="pct"/>
            <w:vMerge/>
            <w:tcBorders>
              <w:bottom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2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1040"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856" w:type="pct"/>
            <w:vMerge w:val="restart"/>
            <w:tcBorders>
              <w:top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Melakukan aktivitas olahraga</w:t>
            </w:r>
          </w:p>
        </w:tc>
        <w:tc>
          <w:tcPr>
            <w:tcW w:w="118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22"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1040" w:type="pct"/>
            <w:tcBorders>
              <w:top w:val="single" w:sz="12" w:space="0" w:color="auto"/>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87085E" w:rsidRPr="00943630" w:rsidTr="007761C4">
        <w:trPr>
          <w:trHeight w:val="250"/>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tc>
        <w:tc>
          <w:tcPr>
            <w:tcW w:w="922"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26</w:t>
            </w:r>
          </w:p>
        </w:tc>
        <w:tc>
          <w:tcPr>
            <w:tcW w:w="1040" w:type="pct"/>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13.1</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1856" w:type="pct"/>
            <w:vMerge/>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tc>
        <w:tc>
          <w:tcPr>
            <w:tcW w:w="922"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173</w:t>
            </w:r>
          </w:p>
        </w:tc>
        <w:tc>
          <w:tcPr>
            <w:tcW w:w="1040" w:type="pct"/>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86.9</w:t>
            </w:r>
          </w:p>
        </w:tc>
      </w:tr>
      <w:tr w:rsidR="0087085E" w:rsidRPr="00943630" w:rsidTr="007761C4">
        <w:trPr>
          <w:trHeight w:val="127"/>
        </w:trPr>
        <w:tc>
          <w:tcPr>
            <w:cnfStyle w:val="001000000000" w:firstRow="0" w:lastRow="0" w:firstColumn="1" w:lastColumn="0" w:oddVBand="0" w:evenVBand="0" w:oddHBand="0" w:evenHBand="0" w:firstRowFirstColumn="0" w:firstRowLastColumn="0" w:lastRowFirstColumn="0" w:lastRowLastColumn="0"/>
            <w:tcW w:w="1856" w:type="pct"/>
            <w:vMerge/>
            <w:tcBorders>
              <w:bottom w:val="single" w:sz="12" w:space="0" w:color="auto"/>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p>
        </w:tc>
        <w:tc>
          <w:tcPr>
            <w:tcW w:w="118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22"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1040" w:type="pct"/>
            <w:tcBorders>
              <w:bottom w:val="single" w:sz="12" w:space="0" w:color="auto"/>
            </w:tcBorders>
            <w:shd w:val="clear" w:color="auto" w:fill="FFFFFF" w:themeFill="background1"/>
            <w:noWrap/>
            <w:hideMark/>
          </w:tcPr>
          <w:p w:rsidR="001C64FB" w:rsidRPr="00943630" w:rsidRDefault="001C64FB"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1856" w:type="pct"/>
            <w:vMerge w:val="restart"/>
            <w:tcBorders>
              <w:top w:val="single" w:sz="12" w:space="0" w:color="auto"/>
              <w:bottom w:val="nil"/>
            </w:tcBorders>
            <w:shd w:val="clear" w:color="auto" w:fill="FFFFFF" w:themeFill="background1"/>
          </w:tcPr>
          <w:p w:rsidR="001C64FB" w:rsidRPr="00472C82" w:rsidRDefault="001C64FB" w:rsidP="00FB57E5">
            <w:pPr>
              <w:spacing w:line="240" w:lineRule="auto"/>
              <w:jc w:val="center"/>
              <w:rPr>
                <w:rFonts w:eastAsia="Times New Roman"/>
                <w:b w:val="0"/>
                <w:color w:val="000000"/>
                <w:sz w:val="20"/>
                <w:lang w:eastAsia="id-ID"/>
              </w:rPr>
            </w:pPr>
            <w:r w:rsidRPr="00472C82">
              <w:rPr>
                <w:rFonts w:eastAsia="Times New Roman"/>
                <w:b w:val="0"/>
                <w:color w:val="000000"/>
                <w:sz w:val="20"/>
                <w:lang w:eastAsia="id-ID"/>
              </w:rPr>
              <w:t>Menggunakan bantalan elektrik</w:t>
            </w:r>
          </w:p>
        </w:tc>
        <w:tc>
          <w:tcPr>
            <w:tcW w:w="1182" w:type="pct"/>
            <w:tcBorders>
              <w:top w:val="single" w:sz="12" w:space="0" w:color="auto"/>
              <w:bottom w:val="nil"/>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Jawaban</w:t>
            </w:r>
          </w:p>
        </w:tc>
        <w:tc>
          <w:tcPr>
            <w:tcW w:w="922" w:type="pct"/>
            <w:tcBorders>
              <w:top w:val="single" w:sz="12" w:space="0" w:color="auto"/>
              <w:bottom w:val="nil"/>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1040" w:type="pct"/>
            <w:tcBorders>
              <w:top w:val="single" w:sz="12" w:space="0" w:color="auto"/>
              <w:bottom w:val="nil"/>
            </w:tcBorders>
            <w:shd w:val="clear" w:color="auto" w:fill="FFFFFF" w:themeFill="background1"/>
            <w:noWrap/>
            <w:hideMark/>
          </w:tcPr>
          <w:p w:rsidR="001C64FB" w:rsidRPr="00943630" w:rsidRDefault="001C64FB" w:rsidP="00FB57E5">
            <w:pPr>
              <w:spacing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 (%)</w:t>
            </w:r>
          </w:p>
        </w:tc>
      </w:tr>
      <w:tr w:rsidR="002A376F" w:rsidRPr="00943630" w:rsidTr="007761C4">
        <w:trPr>
          <w:trHeight w:val="493"/>
        </w:trPr>
        <w:tc>
          <w:tcPr>
            <w:cnfStyle w:val="001000000000" w:firstRow="0" w:lastRow="0" w:firstColumn="1" w:lastColumn="0" w:oddVBand="0" w:evenVBand="0" w:oddHBand="0" w:evenHBand="0" w:firstRowFirstColumn="0" w:firstRowLastColumn="0" w:lastRowFirstColumn="0" w:lastRowLastColumn="0"/>
            <w:tcW w:w="1856" w:type="pct"/>
            <w:vMerge/>
            <w:tcBorders>
              <w:top w:val="nil"/>
              <w:bottom w:val="single" w:sz="12" w:space="0" w:color="auto"/>
            </w:tcBorders>
            <w:shd w:val="clear" w:color="auto" w:fill="FFFFFF" w:themeFill="background1"/>
          </w:tcPr>
          <w:p w:rsidR="002A376F" w:rsidRPr="00943630" w:rsidRDefault="002A376F" w:rsidP="00FB57E5">
            <w:pPr>
              <w:spacing w:line="240" w:lineRule="auto"/>
              <w:jc w:val="center"/>
              <w:rPr>
                <w:rFonts w:eastAsia="Times New Roman"/>
                <w:color w:val="000000"/>
                <w:sz w:val="20"/>
                <w:lang w:eastAsia="id-ID"/>
              </w:rPr>
            </w:pPr>
          </w:p>
        </w:tc>
        <w:tc>
          <w:tcPr>
            <w:tcW w:w="1182" w:type="pct"/>
            <w:tcBorders>
              <w:top w:val="nil"/>
              <w:bottom w:val="single" w:sz="12" w:space="0" w:color="auto"/>
            </w:tcBorders>
            <w:shd w:val="clear" w:color="auto" w:fill="FFFFFF" w:themeFill="background1"/>
            <w:noWrap/>
            <w:hideMark/>
          </w:tcPr>
          <w:p w:rsidR="002A376F" w:rsidRPr="00943630" w:rsidRDefault="002A376F"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Iya</w:t>
            </w:r>
          </w:p>
          <w:p w:rsidR="00B1564A" w:rsidRPr="00943630" w:rsidRDefault="002A376F"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Tidak</w:t>
            </w:r>
          </w:p>
          <w:p w:rsidR="002A376F" w:rsidRPr="00943630" w:rsidRDefault="00B1564A"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Total</w:t>
            </w:r>
          </w:p>
        </w:tc>
        <w:tc>
          <w:tcPr>
            <w:tcW w:w="922" w:type="pct"/>
            <w:tcBorders>
              <w:top w:val="nil"/>
              <w:bottom w:val="single" w:sz="12" w:space="0" w:color="auto"/>
            </w:tcBorders>
            <w:shd w:val="clear" w:color="auto" w:fill="FFFFFF" w:themeFill="background1"/>
            <w:noWrap/>
            <w:hideMark/>
          </w:tcPr>
          <w:p w:rsidR="002A376F" w:rsidRPr="00943630" w:rsidRDefault="002A376F"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24</w:t>
            </w:r>
          </w:p>
          <w:p w:rsidR="00B1564A" w:rsidRPr="00943630" w:rsidRDefault="002A376F"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175</w:t>
            </w:r>
          </w:p>
          <w:p w:rsidR="002A376F" w:rsidRPr="00943630" w:rsidRDefault="00B1564A"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199</w:t>
            </w:r>
          </w:p>
        </w:tc>
        <w:tc>
          <w:tcPr>
            <w:tcW w:w="1040" w:type="pct"/>
            <w:tcBorders>
              <w:top w:val="nil"/>
              <w:bottom w:val="single" w:sz="12" w:space="0" w:color="auto"/>
            </w:tcBorders>
            <w:shd w:val="clear" w:color="auto" w:fill="FFFFFF" w:themeFill="background1"/>
            <w:noWrap/>
            <w:hideMark/>
          </w:tcPr>
          <w:p w:rsidR="002A376F" w:rsidRPr="00943630" w:rsidRDefault="002A376F"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12.1</w:t>
            </w:r>
          </w:p>
          <w:p w:rsidR="00B1564A" w:rsidRPr="00943630" w:rsidRDefault="002A376F"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87.9</w:t>
            </w:r>
          </w:p>
          <w:p w:rsidR="002A376F" w:rsidRPr="00943630" w:rsidRDefault="00B1564A" w:rsidP="00FB57E5">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100.0</w:t>
            </w:r>
          </w:p>
        </w:tc>
      </w:tr>
    </w:tbl>
    <w:p w:rsidR="007761C4" w:rsidRDefault="007761C4" w:rsidP="007761C4">
      <w:pPr>
        <w:spacing w:line="240" w:lineRule="auto"/>
        <w:rPr>
          <w:b/>
          <w:sz w:val="20"/>
        </w:rPr>
      </w:pPr>
    </w:p>
    <w:p w:rsidR="0087085E" w:rsidRPr="00CB4983" w:rsidRDefault="0087085E" w:rsidP="00CB4983">
      <w:pPr>
        <w:pStyle w:val="ListParagraph"/>
        <w:numPr>
          <w:ilvl w:val="0"/>
          <w:numId w:val="3"/>
        </w:numPr>
        <w:spacing w:line="240" w:lineRule="auto"/>
        <w:ind w:left="284" w:hanging="284"/>
        <w:rPr>
          <w:rFonts w:ascii="Times New Roman" w:hAnsi="Times New Roman" w:cs="Times New Roman"/>
          <w:b/>
          <w:sz w:val="20"/>
        </w:rPr>
      </w:pPr>
      <w:r w:rsidRPr="00CB4983">
        <w:rPr>
          <w:rFonts w:ascii="Times New Roman" w:hAnsi="Times New Roman" w:cs="Times New Roman"/>
          <w:b/>
          <w:sz w:val="20"/>
        </w:rPr>
        <w:lastRenderedPageBreak/>
        <w:t xml:space="preserve">Derajat Nyeri Menstruasi  </w:t>
      </w:r>
    </w:p>
    <w:p w:rsidR="002B7755" w:rsidRDefault="00305DD4" w:rsidP="00E6204D">
      <w:pPr>
        <w:spacing w:line="240" w:lineRule="auto"/>
        <w:ind w:firstLine="284"/>
        <w:rPr>
          <w:rFonts w:eastAsia="Times New Roman"/>
          <w:color w:val="000000"/>
          <w:sz w:val="20"/>
        </w:rPr>
      </w:pPr>
      <w:proofErr w:type="gramStart"/>
      <w:r w:rsidRPr="00943630">
        <w:rPr>
          <w:rFonts w:eastAsia="Times New Roman"/>
          <w:color w:val="000000"/>
          <w:sz w:val="20"/>
        </w:rPr>
        <w:t xml:space="preserve">Data yang </w:t>
      </w:r>
      <w:bookmarkStart w:id="0" w:name="_GoBack"/>
      <w:bookmarkEnd w:id="0"/>
      <w:r w:rsidRPr="00943630">
        <w:rPr>
          <w:rFonts w:eastAsia="Times New Roman"/>
          <w:color w:val="000000"/>
          <w:sz w:val="20"/>
        </w:rPr>
        <w:t>digunakan pada penelitian ini berjumlah 199 responden.</w:t>
      </w:r>
      <w:proofErr w:type="gramEnd"/>
      <w:r w:rsidRPr="00943630">
        <w:rPr>
          <w:rFonts w:eastAsia="Times New Roman"/>
          <w:color w:val="000000"/>
          <w:sz w:val="20"/>
        </w:rPr>
        <w:t xml:space="preserve"> Pada variabel tingkat nyeri adalah nyeri ringan sebanyak 183 responden (92</w:t>
      </w:r>
      <w:proofErr w:type="gramStart"/>
      <w:r w:rsidRPr="00943630">
        <w:rPr>
          <w:rFonts w:eastAsia="Times New Roman"/>
          <w:color w:val="000000"/>
          <w:sz w:val="20"/>
        </w:rPr>
        <w:t>,0</w:t>
      </w:r>
      <w:proofErr w:type="gramEnd"/>
      <w:r w:rsidRPr="00943630">
        <w:rPr>
          <w:rFonts w:eastAsia="Times New Roman"/>
          <w:color w:val="000000"/>
          <w:sz w:val="20"/>
        </w:rPr>
        <w:t>%), dan nyeri sedang 16 responden (8,0%)</w:t>
      </w:r>
    </w:p>
    <w:p w:rsidR="00E6204D" w:rsidRPr="00E6204D" w:rsidRDefault="00E6204D" w:rsidP="00E6204D">
      <w:pPr>
        <w:spacing w:line="240" w:lineRule="auto"/>
        <w:ind w:firstLine="284"/>
        <w:rPr>
          <w:rFonts w:eastAsia="Times New Roman"/>
          <w:color w:val="000000"/>
          <w:sz w:val="20"/>
        </w:rPr>
      </w:pPr>
    </w:p>
    <w:p w:rsidR="00305DD4" w:rsidRDefault="0087085E" w:rsidP="0087085E">
      <w:pPr>
        <w:spacing w:line="240" w:lineRule="auto"/>
        <w:rPr>
          <w:sz w:val="20"/>
        </w:rPr>
      </w:pPr>
      <w:r w:rsidRPr="00943630">
        <w:rPr>
          <w:b/>
          <w:sz w:val="20"/>
        </w:rPr>
        <w:t xml:space="preserve">Tabel </w:t>
      </w:r>
      <w:r w:rsidR="00305DD4" w:rsidRPr="00943630">
        <w:rPr>
          <w:b/>
          <w:sz w:val="20"/>
        </w:rPr>
        <w:t>IV.</w:t>
      </w:r>
      <w:r w:rsidR="00305DD4" w:rsidRPr="00943630">
        <w:rPr>
          <w:sz w:val="20"/>
        </w:rPr>
        <w:t xml:space="preserve"> Tingkat Derajat Nyeri Menstruasi</w:t>
      </w:r>
    </w:p>
    <w:p w:rsidR="00E6204D" w:rsidRPr="00943630" w:rsidRDefault="00E6204D" w:rsidP="0087085E">
      <w:pPr>
        <w:spacing w:line="240" w:lineRule="auto"/>
        <w:rPr>
          <w:sz w:val="20"/>
        </w:rPr>
      </w:pPr>
    </w:p>
    <w:tbl>
      <w:tblPr>
        <w:tblStyle w:val="LightShading"/>
        <w:tblW w:w="0" w:type="auto"/>
        <w:shd w:val="clear" w:color="auto" w:fill="FFFFFF" w:themeFill="background1"/>
        <w:tblLook w:val="04A0" w:firstRow="1" w:lastRow="0" w:firstColumn="1" w:lastColumn="0" w:noHBand="0" w:noVBand="1"/>
      </w:tblPr>
      <w:tblGrid>
        <w:gridCol w:w="1360"/>
        <w:gridCol w:w="1068"/>
        <w:gridCol w:w="1127"/>
      </w:tblGrid>
      <w:tr w:rsidR="0087085E" w:rsidRPr="00943630" w:rsidTr="007761C4">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auto"/>
              <w:bottom w:val="single" w:sz="12" w:space="0" w:color="auto"/>
            </w:tcBorders>
            <w:shd w:val="clear" w:color="auto" w:fill="FFFFFF" w:themeFill="background1"/>
            <w:noWrap/>
            <w:hideMark/>
          </w:tcPr>
          <w:p w:rsidR="0087085E" w:rsidRPr="00943630" w:rsidRDefault="0087085E" w:rsidP="002B7755">
            <w:pPr>
              <w:spacing w:line="240" w:lineRule="auto"/>
              <w:jc w:val="center"/>
              <w:rPr>
                <w:rFonts w:eastAsia="Times New Roman"/>
                <w:b w:val="0"/>
                <w:bCs w:val="0"/>
                <w:color w:val="000000"/>
                <w:sz w:val="20"/>
                <w:lang w:eastAsia="id-ID"/>
              </w:rPr>
            </w:pPr>
            <w:r w:rsidRPr="00943630">
              <w:rPr>
                <w:rFonts w:eastAsia="Times New Roman"/>
                <w:color w:val="000000"/>
                <w:sz w:val="20"/>
                <w:lang w:eastAsia="id-ID"/>
              </w:rPr>
              <w:t>Tingkat Derajat Nyeri</w:t>
            </w:r>
          </w:p>
        </w:tc>
      </w:tr>
      <w:tr w:rsidR="00B1564A" w:rsidRPr="00943630" w:rsidTr="007761C4">
        <w:trPr>
          <w:cnfStyle w:val="000000100000" w:firstRow="0" w:lastRow="0" w:firstColumn="0" w:lastColumn="0" w:oddVBand="0" w:evenVBand="0" w:oddHBand="1" w:evenHBand="0" w:firstRowFirstColumn="0" w:firstRowLastColumn="0" w:lastRowFirstColumn="0" w:lastRowLastColumn="0"/>
          <w:trHeight w:val="26"/>
        </w:trPr>
        <w:tc>
          <w:tcPr>
            <w:cnfStyle w:val="001000000000" w:firstRow="0" w:lastRow="0" w:firstColumn="1" w:lastColumn="0" w:oddVBand="0" w:evenVBand="0" w:oddHBand="0" w:evenHBand="0" w:firstRowFirstColumn="0" w:firstRowLastColumn="0" w:lastRowFirstColumn="0" w:lastRowLastColumn="0"/>
            <w:tcW w:w="0" w:type="auto"/>
            <w:gridSpan w:val="3"/>
            <w:tcBorders>
              <w:top w:val="single" w:sz="12" w:space="0" w:color="auto"/>
            </w:tcBorders>
            <w:shd w:val="clear" w:color="auto" w:fill="FFFFFF" w:themeFill="background1"/>
            <w:noWrap/>
          </w:tcPr>
          <w:p w:rsidR="00B1564A" w:rsidRPr="00943630" w:rsidRDefault="00B1564A" w:rsidP="002B7755">
            <w:pPr>
              <w:spacing w:line="240" w:lineRule="auto"/>
              <w:jc w:val="center"/>
              <w:rPr>
                <w:rFonts w:eastAsia="Times New Roman"/>
                <w:b w:val="0"/>
                <w:bCs w:val="0"/>
                <w:color w:val="000000"/>
                <w:sz w:val="20"/>
                <w:lang w:eastAsia="id-ID"/>
              </w:rPr>
            </w:pPr>
          </w:p>
        </w:tc>
      </w:tr>
      <w:tr w:rsidR="0087085E" w:rsidRPr="00943630" w:rsidTr="007761C4">
        <w:trPr>
          <w:trHeight w:val="40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hideMark/>
          </w:tcPr>
          <w:p w:rsidR="0087085E" w:rsidRPr="00B1564A" w:rsidRDefault="0087085E" w:rsidP="002B7755">
            <w:pPr>
              <w:spacing w:line="240" w:lineRule="auto"/>
              <w:rPr>
                <w:rFonts w:eastAsia="Times New Roman"/>
                <w:b w:val="0"/>
                <w:color w:val="000000"/>
                <w:sz w:val="20"/>
                <w:lang w:eastAsia="id-ID"/>
              </w:rPr>
            </w:pPr>
            <w:r w:rsidRPr="00B1564A">
              <w:rPr>
                <w:rFonts w:eastAsia="Times New Roman"/>
                <w:b w:val="0"/>
                <w:color w:val="000000"/>
                <w:sz w:val="20"/>
                <w:lang w:eastAsia="id-ID"/>
              </w:rPr>
              <w:t> </w:t>
            </w:r>
            <w:r w:rsidR="00FB57E5" w:rsidRPr="00B1564A">
              <w:rPr>
                <w:rFonts w:eastAsia="Times New Roman"/>
                <w:b w:val="0"/>
                <w:color w:val="000000"/>
                <w:sz w:val="20"/>
                <w:lang w:eastAsia="id-ID"/>
              </w:rPr>
              <w:t>Derajat Nyeri</w:t>
            </w:r>
          </w:p>
        </w:tc>
        <w:tc>
          <w:tcPr>
            <w:tcW w:w="0" w:type="auto"/>
            <w:shd w:val="clear" w:color="auto" w:fill="FFFFFF" w:themeFill="background1"/>
            <w:noWrap/>
            <w:hideMark/>
          </w:tcPr>
          <w:p w:rsidR="0087085E" w:rsidRPr="00943630" w:rsidRDefault="0087085E" w:rsidP="002B7755">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Frekuensi</w:t>
            </w:r>
          </w:p>
        </w:tc>
        <w:tc>
          <w:tcPr>
            <w:tcW w:w="0" w:type="auto"/>
            <w:shd w:val="clear" w:color="auto" w:fill="FFFFFF" w:themeFill="background1"/>
            <w:noWrap/>
            <w:hideMark/>
          </w:tcPr>
          <w:p w:rsidR="0087085E" w:rsidRPr="00943630" w:rsidRDefault="0087085E" w:rsidP="002B7755">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b/>
                <w:color w:val="000000"/>
                <w:sz w:val="20"/>
                <w:lang w:eastAsia="id-ID"/>
              </w:rPr>
            </w:pPr>
            <w:r w:rsidRPr="00943630">
              <w:rPr>
                <w:rFonts w:eastAsia="Times New Roman"/>
                <w:b/>
                <w:color w:val="000000"/>
                <w:sz w:val="20"/>
                <w:lang w:eastAsia="id-ID"/>
              </w:rPr>
              <w:t>Persentase</w:t>
            </w:r>
          </w:p>
        </w:tc>
      </w:tr>
      <w:tr w:rsidR="0087085E" w:rsidRPr="00943630" w:rsidTr="007761C4">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themeFill="background1"/>
            <w:noWrap/>
            <w:hideMark/>
          </w:tcPr>
          <w:p w:rsidR="0087085E" w:rsidRPr="00B1564A" w:rsidRDefault="0087085E" w:rsidP="002B7755">
            <w:pPr>
              <w:spacing w:line="240" w:lineRule="auto"/>
              <w:rPr>
                <w:rFonts w:eastAsia="Times New Roman"/>
                <w:b w:val="0"/>
                <w:color w:val="000000"/>
                <w:sz w:val="20"/>
                <w:lang w:eastAsia="id-ID"/>
              </w:rPr>
            </w:pPr>
            <w:r w:rsidRPr="00B1564A">
              <w:rPr>
                <w:rFonts w:eastAsia="Times New Roman"/>
                <w:b w:val="0"/>
                <w:color w:val="000000"/>
                <w:sz w:val="20"/>
                <w:lang w:eastAsia="id-ID"/>
              </w:rPr>
              <w:t>Nyeri ringan</w:t>
            </w:r>
          </w:p>
        </w:tc>
        <w:tc>
          <w:tcPr>
            <w:tcW w:w="0" w:type="auto"/>
            <w:shd w:val="clear" w:color="auto" w:fill="FFFFFF" w:themeFill="background1"/>
            <w:noWrap/>
            <w:hideMark/>
          </w:tcPr>
          <w:p w:rsidR="0087085E" w:rsidRPr="00943630" w:rsidRDefault="0087085E" w:rsidP="002B7755">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183</w:t>
            </w:r>
          </w:p>
        </w:tc>
        <w:tc>
          <w:tcPr>
            <w:tcW w:w="0" w:type="auto"/>
            <w:shd w:val="clear" w:color="auto" w:fill="FFFFFF" w:themeFill="background1"/>
            <w:noWrap/>
            <w:hideMark/>
          </w:tcPr>
          <w:p w:rsidR="0087085E" w:rsidRPr="00943630" w:rsidRDefault="0087085E" w:rsidP="002B7755">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92.0 %</w:t>
            </w:r>
          </w:p>
        </w:tc>
      </w:tr>
      <w:tr w:rsidR="0087085E" w:rsidRPr="00943630" w:rsidTr="007761C4">
        <w:trPr>
          <w:trHeight w:val="401"/>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auto"/>
            </w:tcBorders>
            <w:shd w:val="clear" w:color="auto" w:fill="FFFFFF" w:themeFill="background1"/>
            <w:noWrap/>
            <w:hideMark/>
          </w:tcPr>
          <w:p w:rsidR="0087085E" w:rsidRPr="00B1564A" w:rsidRDefault="0087085E" w:rsidP="002B7755">
            <w:pPr>
              <w:spacing w:line="240" w:lineRule="auto"/>
              <w:rPr>
                <w:rFonts w:eastAsia="Times New Roman"/>
                <w:b w:val="0"/>
                <w:color w:val="000000"/>
                <w:sz w:val="20"/>
                <w:lang w:eastAsia="id-ID"/>
              </w:rPr>
            </w:pPr>
            <w:r w:rsidRPr="00B1564A">
              <w:rPr>
                <w:rFonts w:eastAsia="Times New Roman"/>
                <w:b w:val="0"/>
                <w:color w:val="000000"/>
                <w:sz w:val="20"/>
                <w:lang w:eastAsia="id-ID"/>
              </w:rPr>
              <w:t>Nyeri sedang</w:t>
            </w:r>
          </w:p>
        </w:tc>
        <w:tc>
          <w:tcPr>
            <w:tcW w:w="0" w:type="auto"/>
            <w:tcBorders>
              <w:bottom w:val="single" w:sz="12" w:space="0" w:color="auto"/>
            </w:tcBorders>
            <w:shd w:val="clear" w:color="auto" w:fill="FFFFFF" w:themeFill="background1"/>
            <w:noWrap/>
            <w:hideMark/>
          </w:tcPr>
          <w:p w:rsidR="0087085E" w:rsidRPr="00943630" w:rsidRDefault="0087085E" w:rsidP="002B7755">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16</w:t>
            </w:r>
          </w:p>
        </w:tc>
        <w:tc>
          <w:tcPr>
            <w:tcW w:w="0" w:type="auto"/>
            <w:tcBorders>
              <w:bottom w:val="single" w:sz="12" w:space="0" w:color="auto"/>
            </w:tcBorders>
            <w:shd w:val="clear" w:color="auto" w:fill="FFFFFF" w:themeFill="background1"/>
            <w:noWrap/>
            <w:hideMark/>
          </w:tcPr>
          <w:p w:rsidR="0087085E" w:rsidRPr="00943630" w:rsidRDefault="0087085E" w:rsidP="002B7755">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sz w:val="20"/>
                <w:lang w:eastAsia="id-ID"/>
              </w:rPr>
            </w:pPr>
            <w:r w:rsidRPr="00943630">
              <w:rPr>
                <w:rFonts w:eastAsia="Times New Roman"/>
                <w:color w:val="000000"/>
                <w:sz w:val="20"/>
                <w:lang w:eastAsia="id-ID"/>
              </w:rPr>
              <w:t>8.0 %</w:t>
            </w:r>
          </w:p>
        </w:tc>
      </w:tr>
    </w:tbl>
    <w:p w:rsidR="00472C82" w:rsidRDefault="00472C82" w:rsidP="00305DD4">
      <w:pPr>
        <w:spacing w:line="240" w:lineRule="auto"/>
        <w:jc w:val="left"/>
        <w:rPr>
          <w:b/>
          <w:sz w:val="20"/>
        </w:rPr>
      </w:pPr>
    </w:p>
    <w:p w:rsidR="00305DD4" w:rsidRPr="00943630" w:rsidRDefault="00305DD4" w:rsidP="00305DD4">
      <w:pPr>
        <w:spacing w:line="240" w:lineRule="auto"/>
        <w:jc w:val="left"/>
        <w:rPr>
          <w:b/>
          <w:sz w:val="20"/>
        </w:rPr>
      </w:pPr>
      <w:r w:rsidRPr="00943630">
        <w:rPr>
          <w:b/>
          <w:sz w:val="20"/>
        </w:rPr>
        <w:t xml:space="preserve">5.  </w:t>
      </w:r>
      <w:bookmarkStart w:id="1" w:name="_Toc123678903"/>
      <w:bookmarkStart w:id="2" w:name="_Toc123687910"/>
      <w:r w:rsidRPr="00943630">
        <w:rPr>
          <w:b/>
          <w:sz w:val="20"/>
        </w:rPr>
        <w:t>Uji Asumsi Klasik</w:t>
      </w:r>
      <w:bookmarkEnd w:id="1"/>
      <w:bookmarkEnd w:id="2"/>
    </w:p>
    <w:p w:rsidR="00305DD4" w:rsidRPr="00943630" w:rsidRDefault="00305DD4" w:rsidP="00305DD4">
      <w:pPr>
        <w:spacing w:line="240" w:lineRule="auto"/>
        <w:jc w:val="left"/>
        <w:rPr>
          <w:b/>
          <w:sz w:val="20"/>
        </w:rPr>
      </w:pPr>
    </w:p>
    <w:p w:rsidR="00305DD4" w:rsidRPr="00943630" w:rsidRDefault="00FB3D5D" w:rsidP="00FB3D5D">
      <w:pPr>
        <w:spacing w:line="240" w:lineRule="auto"/>
        <w:jc w:val="left"/>
        <w:rPr>
          <w:b/>
          <w:sz w:val="20"/>
        </w:rPr>
      </w:pPr>
      <w:r w:rsidRPr="00943630">
        <w:rPr>
          <w:b/>
          <w:sz w:val="20"/>
        </w:rPr>
        <w:t xml:space="preserve">5.1 Uji Normalitas </w:t>
      </w:r>
    </w:p>
    <w:p w:rsidR="00FB3D5D" w:rsidRPr="00943630" w:rsidRDefault="00FB3D5D" w:rsidP="00FB3D5D">
      <w:pPr>
        <w:spacing w:line="240" w:lineRule="auto"/>
        <w:jc w:val="left"/>
        <w:rPr>
          <w:b/>
          <w:sz w:val="20"/>
        </w:rPr>
      </w:pPr>
    </w:p>
    <w:p w:rsidR="00305DD4" w:rsidRPr="00943630" w:rsidRDefault="00305DD4" w:rsidP="00CB5110">
      <w:pPr>
        <w:spacing w:line="240" w:lineRule="auto"/>
        <w:ind w:firstLine="426"/>
        <w:rPr>
          <w:sz w:val="20"/>
        </w:rPr>
      </w:pPr>
      <w:r w:rsidRPr="00943630">
        <w:rPr>
          <w:sz w:val="20"/>
        </w:rPr>
        <w:t xml:space="preserve"> </w:t>
      </w:r>
      <w:r w:rsidRPr="00943630">
        <w:rPr>
          <w:iCs/>
          <w:sz w:val="20"/>
        </w:rPr>
        <w:t xml:space="preserve">Berdasarkan uji kolmogorov smirnov diperoleh bahwa nilai - </w:t>
      </w:r>
      <w:r w:rsidRPr="00943630">
        <w:rPr>
          <w:sz w:val="20"/>
        </w:rPr>
        <w:t xml:space="preserve">nilai </w:t>
      </w:r>
      <w:proofErr w:type="gramStart"/>
      <w:r w:rsidRPr="00943630">
        <w:rPr>
          <w:sz w:val="20"/>
        </w:rPr>
        <w:t>A</w:t>
      </w:r>
      <w:proofErr w:type="gramEnd"/>
      <w:r w:rsidRPr="00943630">
        <w:rPr>
          <w:sz w:val="20"/>
        </w:rPr>
        <w:t xml:space="preserve"> symp. Signifikan (0,068) &gt; α (0</w:t>
      </w:r>
      <w:proofErr w:type="gramStart"/>
      <w:r w:rsidRPr="00943630">
        <w:rPr>
          <w:sz w:val="20"/>
        </w:rPr>
        <w:t>,05</w:t>
      </w:r>
      <w:proofErr w:type="gramEnd"/>
      <w:r w:rsidRPr="00943630">
        <w:rPr>
          <w:sz w:val="20"/>
        </w:rPr>
        <w:t xml:space="preserve">), sehingga disimpulkan bahwa data sudah berdistribusi normal. </w:t>
      </w:r>
    </w:p>
    <w:p w:rsidR="003F779F" w:rsidRPr="00943630" w:rsidRDefault="003F779F" w:rsidP="00CB5110">
      <w:pPr>
        <w:spacing w:line="240" w:lineRule="auto"/>
        <w:rPr>
          <w:rFonts w:cstheme="minorBidi"/>
          <w:sz w:val="20"/>
        </w:rPr>
      </w:pPr>
    </w:p>
    <w:p w:rsidR="00CB5110" w:rsidRPr="00943630" w:rsidRDefault="009C0603" w:rsidP="00CB5110">
      <w:pPr>
        <w:pStyle w:val="ListParagraph"/>
        <w:numPr>
          <w:ilvl w:val="1"/>
          <w:numId w:val="8"/>
        </w:numPr>
        <w:spacing w:line="240" w:lineRule="auto"/>
        <w:rPr>
          <w:rFonts w:ascii="Times New Roman" w:hAnsi="Times New Roman" w:cs="Times New Roman"/>
          <w:b/>
          <w:sz w:val="20"/>
          <w:szCs w:val="20"/>
        </w:rPr>
      </w:pPr>
      <w:r w:rsidRPr="00943630">
        <w:rPr>
          <w:rFonts w:ascii="Times New Roman" w:hAnsi="Times New Roman" w:cs="Times New Roman"/>
          <w:b/>
          <w:sz w:val="20"/>
          <w:szCs w:val="20"/>
        </w:rPr>
        <w:t xml:space="preserve">Uji Homogenitas </w:t>
      </w:r>
    </w:p>
    <w:p w:rsidR="009C0603" w:rsidRPr="00943630" w:rsidRDefault="009C0603" w:rsidP="00CB5110">
      <w:pPr>
        <w:spacing w:line="240" w:lineRule="auto"/>
        <w:ind w:firstLine="360"/>
        <w:rPr>
          <w:b/>
          <w:sz w:val="20"/>
        </w:rPr>
      </w:pPr>
      <w:r w:rsidRPr="00943630">
        <w:rPr>
          <w:sz w:val="20"/>
        </w:rPr>
        <w:t>Nilai signifikansi &gt; dari α 0</w:t>
      </w:r>
      <w:proofErr w:type="gramStart"/>
      <w:r w:rsidRPr="00943630">
        <w:rPr>
          <w:sz w:val="20"/>
        </w:rPr>
        <w:t>,05</w:t>
      </w:r>
      <w:proofErr w:type="gramEnd"/>
      <w:r w:rsidRPr="00943630">
        <w:rPr>
          <w:sz w:val="20"/>
        </w:rPr>
        <w:t xml:space="preserve"> yaitu 0,066 dan 0,622, disimpulkan bahwa terapi farmakologi dan non – farmakologi pada modata yang memiliki varian yang sama (Homogen)</w:t>
      </w:r>
    </w:p>
    <w:p w:rsidR="003F779F" w:rsidRPr="00943630" w:rsidRDefault="003F779F" w:rsidP="003F779F">
      <w:pPr>
        <w:spacing w:line="240" w:lineRule="auto"/>
        <w:rPr>
          <w:b/>
          <w:sz w:val="20"/>
        </w:rPr>
      </w:pPr>
    </w:p>
    <w:p w:rsidR="003F779F" w:rsidRPr="00943630" w:rsidRDefault="003F779F" w:rsidP="003F779F">
      <w:pPr>
        <w:pStyle w:val="ListParagraph"/>
        <w:numPr>
          <w:ilvl w:val="0"/>
          <w:numId w:val="10"/>
        </w:numPr>
        <w:spacing w:line="240" w:lineRule="auto"/>
        <w:ind w:left="284" w:hanging="284"/>
        <w:rPr>
          <w:rFonts w:ascii="Times New Roman" w:hAnsi="Times New Roman" w:cs="Times New Roman"/>
          <w:b/>
          <w:sz w:val="20"/>
          <w:szCs w:val="20"/>
        </w:rPr>
      </w:pPr>
      <w:r w:rsidRPr="00943630">
        <w:rPr>
          <w:rFonts w:ascii="Times New Roman" w:hAnsi="Times New Roman" w:cs="Times New Roman"/>
          <w:b/>
          <w:sz w:val="20"/>
          <w:szCs w:val="20"/>
        </w:rPr>
        <w:t xml:space="preserve"> </w:t>
      </w:r>
      <w:bookmarkStart w:id="3" w:name="_Toc123678904"/>
      <w:bookmarkStart w:id="4" w:name="_Toc123687911"/>
      <w:r w:rsidRPr="00943630">
        <w:rPr>
          <w:rFonts w:ascii="Times New Roman" w:hAnsi="Times New Roman" w:cs="Times New Roman"/>
          <w:b/>
          <w:sz w:val="20"/>
          <w:szCs w:val="20"/>
        </w:rPr>
        <w:t>Analisis Regresi Berganda</w:t>
      </w:r>
      <w:bookmarkEnd w:id="3"/>
      <w:bookmarkEnd w:id="4"/>
    </w:p>
    <w:p w:rsidR="003F779F" w:rsidRPr="00F55508" w:rsidRDefault="003F779F" w:rsidP="00F55508">
      <w:pPr>
        <w:spacing w:after="160" w:line="240" w:lineRule="auto"/>
        <w:ind w:firstLine="284"/>
        <w:rPr>
          <w:sz w:val="20"/>
        </w:rPr>
      </w:pPr>
      <w:proofErr w:type="gramStart"/>
      <w:r w:rsidRPr="00943630">
        <w:rPr>
          <w:sz w:val="20"/>
        </w:rPr>
        <w:t>Nilai koefisien regresi</w:t>
      </w:r>
      <w:r w:rsidRPr="00943630">
        <w:rPr>
          <w:b/>
          <w:bCs/>
          <w:sz w:val="20"/>
        </w:rPr>
        <w:t xml:space="preserve"> </w:t>
      </w:r>
      <w:r w:rsidRPr="00943630">
        <w:rPr>
          <w:sz w:val="20"/>
        </w:rPr>
        <w:t>pada terapi farmakologi dan terapi non farmakologi bernilai negatif, sehingga dikatakan bahwa variabel tersebut memiliki hubungan negatif terhadap tingkat derajat nyeri</w:t>
      </w:r>
      <w:r w:rsidR="00F55508">
        <w:rPr>
          <w:sz w:val="20"/>
        </w:rPr>
        <w:t>.</w:t>
      </w:r>
      <w:proofErr w:type="gramEnd"/>
    </w:p>
    <w:p w:rsidR="003F779F" w:rsidRPr="00943630" w:rsidRDefault="007119BA" w:rsidP="007119BA">
      <w:pPr>
        <w:pStyle w:val="ListParagraph"/>
        <w:numPr>
          <w:ilvl w:val="0"/>
          <w:numId w:val="10"/>
        </w:numPr>
        <w:spacing w:line="240" w:lineRule="auto"/>
        <w:ind w:left="284" w:hanging="284"/>
        <w:rPr>
          <w:rFonts w:ascii="Times New Roman" w:hAnsi="Times New Roman" w:cs="Times New Roman"/>
          <w:b/>
          <w:sz w:val="20"/>
          <w:szCs w:val="20"/>
        </w:rPr>
      </w:pPr>
      <w:r w:rsidRPr="00943630">
        <w:rPr>
          <w:rFonts w:ascii="Times New Roman" w:hAnsi="Times New Roman" w:cs="Times New Roman"/>
          <w:b/>
          <w:sz w:val="20"/>
          <w:szCs w:val="20"/>
        </w:rPr>
        <w:t>Uji Simultan (F)</w:t>
      </w:r>
    </w:p>
    <w:p w:rsidR="007119BA" w:rsidRPr="00943630" w:rsidRDefault="007119BA" w:rsidP="007119BA">
      <w:pPr>
        <w:spacing w:line="240" w:lineRule="auto"/>
        <w:ind w:firstLine="284"/>
        <w:rPr>
          <w:sz w:val="20"/>
        </w:rPr>
      </w:pPr>
      <w:r w:rsidRPr="00943630">
        <w:rPr>
          <w:sz w:val="20"/>
        </w:rPr>
        <w:t xml:space="preserve">Berdasarkan hasil uji </w:t>
      </w:r>
      <w:r w:rsidR="00E6204D">
        <w:rPr>
          <w:sz w:val="20"/>
        </w:rPr>
        <w:t xml:space="preserve">F </w:t>
      </w:r>
      <w:r w:rsidRPr="00943630">
        <w:rPr>
          <w:sz w:val="20"/>
        </w:rPr>
        <w:t>Mempunyai tingkat signifikansi yaitu 95% (α =0</w:t>
      </w:r>
      <w:proofErr w:type="gramStart"/>
      <w:r w:rsidRPr="00943630">
        <w:rPr>
          <w:sz w:val="20"/>
        </w:rPr>
        <w:t>,05</w:t>
      </w:r>
      <w:proofErr w:type="gramEnd"/>
      <w:r w:rsidRPr="00943630">
        <w:rPr>
          <w:sz w:val="20"/>
        </w:rPr>
        <w:t>). Angka signifikansi (P value) sebesar 0,000 &lt; 0</w:t>
      </w:r>
      <w:proofErr w:type="gramStart"/>
      <w:r w:rsidRPr="00943630">
        <w:rPr>
          <w:sz w:val="20"/>
        </w:rPr>
        <w:t>,05</w:t>
      </w:r>
      <w:proofErr w:type="gramEnd"/>
      <w:r w:rsidRPr="00943630">
        <w:rPr>
          <w:sz w:val="20"/>
        </w:rPr>
        <w:t xml:space="preserve">. </w:t>
      </w:r>
      <w:proofErr w:type="gramStart"/>
      <w:r w:rsidRPr="00943630">
        <w:rPr>
          <w:sz w:val="20"/>
        </w:rPr>
        <w:t>Atas dasar perbandingan tersebut, maka terapi farmakologi, dan terapi non farmakologi mempunyai pengaruh yang signifikan secara simultan terhadap variabel tingkat nyeri menstruasi.</w:t>
      </w:r>
      <w:proofErr w:type="gramEnd"/>
    </w:p>
    <w:p w:rsidR="007119BA" w:rsidRPr="00943630" w:rsidRDefault="007119BA" w:rsidP="00F55508">
      <w:pPr>
        <w:spacing w:line="240" w:lineRule="auto"/>
        <w:rPr>
          <w:sz w:val="20"/>
        </w:rPr>
      </w:pPr>
    </w:p>
    <w:p w:rsidR="002B7755" w:rsidRDefault="002B7755" w:rsidP="00A74F3B">
      <w:pPr>
        <w:pStyle w:val="ListParagraph"/>
        <w:numPr>
          <w:ilvl w:val="0"/>
          <w:numId w:val="10"/>
        </w:numPr>
        <w:spacing w:line="240" w:lineRule="auto"/>
        <w:ind w:left="284" w:hanging="284"/>
        <w:rPr>
          <w:rFonts w:ascii="Times New Roman" w:hAnsi="Times New Roman" w:cs="Times New Roman"/>
          <w:b/>
          <w:sz w:val="20"/>
          <w:szCs w:val="20"/>
        </w:rPr>
      </w:pPr>
      <w:r w:rsidRPr="00943630">
        <w:rPr>
          <w:rFonts w:ascii="Times New Roman" w:hAnsi="Times New Roman" w:cs="Times New Roman"/>
          <w:b/>
          <w:sz w:val="20"/>
          <w:szCs w:val="20"/>
        </w:rPr>
        <w:t>Uji Parsial (t)</w:t>
      </w:r>
    </w:p>
    <w:p w:rsidR="00E6204D" w:rsidRPr="00943630" w:rsidRDefault="00E6204D" w:rsidP="00A74F3B">
      <w:pPr>
        <w:pStyle w:val="ListParagraph"/>
        <w:numPr>
          <w:ilvl w:val="0"/>
          <w:numId w:val="10"/>
        </w:numPr>
        <w:spacing w:line="240" w:lineRule="auto"/>
        <w:ind w:left="284" w:hanging="284"/>
        <w:rPr>
          <w:rFonts w:ascii="Times New Roman" w:hAnsi="Times New Roman" w:cs="Times New Roman"/>
          <w:b/>
          <w:sz w:val="20"/>
          <w:szCs w:val="20"/>
        </w:rPr>
      </w:pPr>
    </w:p>
    <w:p w:rsidR="00921931" w:rsidRPr="002A376F" w:rsidRDefault="002B7755" w:rsidP="002A376F">
      <w:pPr>
        <w:pStyle w:val="ListParagraph"/>
        <w:spacing w:after="0" w:line="240" w:lineRule="auto"/>
        <w:ind w:left="0" w:firstLine="284"/>
        <w:jc w:val="both"/>
        <w:rPr>
          <w:rFonts w:ascii="Times New Roman" w:eastAsia="Times New Roman" w:hAnsi="Times New Roman"/>
          <w:color w:val="000000"/>
          <w:sz w:val="20"/>
          <w:szCs w:val="20"/>
        </w:rPr>
      </w:pPr>
      <w:r w:rsidRPr="00943630">
        <w:rPr>
          <w:rFonts w:ascii="Times New Roman" w:hAnsi="Times New Roman"/>
          <w:sz w:val="20"/>
          <w:szCs w:val="20"/>
        </w:rPr>
        <w:t xml:space="preserve">Terapi farmakologi dan non </w:t>
      </w:r>
      <w:proofErr w:type="gramStart"/>
      <w:r w:rsidRPr="00943630">
        <w:rPr>
          <w:rFonts w:ascii="Times New Roman" w:hAnsi="Times New Roman"/>
          <w:sz w:val="20"/>
          <w:szCs w:val="20"/>
        </w:rPr>
        <w:t>farmakologi  mempunyai</w:t>
      </w:r>
      <w:proofErr w:type="gramEnd"/>
      <w:r w:rsidRPr="00943630">
        <w:rPr>
          <w:rFonts w:ascii="Times New Roman" w:hAnsi="Times New Roman"/>
          <w:sz w:val="20"/>
          <w:szCs w:val="20"/>
        </w:rPr>
        <w:t xml:space="preserve"> pengaruh yang signifikan terhadap variabel tingkat nyeri menstruasi. Tingkat signifikansi 95% (α =0</w:t>
      </w:r>
      <w:proofErr w:type="gramStart"/>
      <w:r w:rsidRPr="00943630">
        <w:rPr>
          <w:rFonts w:ascii="Times New Roman" w:hAnsi="Times New Roman"/>
          <w:sz w:val="20"/>
          <w:szCs w:val="20"/>
        </w:rPr>
        <w:t>,05</w:t>
      </w:r>
      <w:proofErr w:type="gramEnd"/>
      <w:r w:rsidRPr="00943630">
        <w:rPr>
          <w:rFonts w:ascii="Times New Roman" w:hAnsi="Times New Roman"/>
          <w:sz w:val="20"/>
          <w:szCs w:val="20"/>
        </w:rPr>
        <w:t xml:space="preserve">). Nilai signifikansi (P </w:t>
      </w:r>
      <w:r w:rsidRPr="00943630">
        <w:rPr>
          <w:rFonts w:ascii="Times New Roman" w:hAnsi="Times New Roman"/>
          <w:i/>
          <w:iCs/>
          <w:sz w:val="20"/>
          <w:szCs w:val="20"/>
        </w:rPr>
        <w:t>Value</w:t>
      </w:r>
      <w:r w:rsidRPr="00943630">
        <w:rPr>
          <w:rFonts w:ascii="Times New Roman" w:hAnsi="Times New Roman"/>
          <w:sz w:val="20"/>
          <w:szCs w:val="20"/>
        </w:rPr>
        <w:t>) sebesar 0,000 &lt; 0</w:t>
      </w:r>
      <w:proofErr w:type="gramStart"/>
      <w:r w:rsidRPr="00943630">
        <w:rPr>
          <w:rFonts w:ascii="Times New Roman" w:hAnsi="Times New Roman"/>
          <w:sz w:val="20"/>
          <w:szCs w:val="20"/>
        </w:rPr>
        <w:t>,05</w:t>
      </w:r>
      <w:proofErr w:type="gramEnd"/>
      <w:r w:rsidRPr="00943630">
        <w:rPr>
          <w:rFonts w:ascii="Times New Roman" w:hAnsi="Times New Roman"/>
          <w:sz w:val="20"/>
          <w:szCs w:val="20"/>
        </w:rPr>
        <w:t>.</w:t>
      </w:r>
    </w:p>
    <w:p w:rsidR="00E6204D" w:rsidRDefault="00E6204D" w:rsidP="002B7755">
      <w:pPr>
        <w:spacing w:line="240" w:lineRule="auto"/>
        <w:rPr>
          <w:b/>
          <w:sz w:val="20"/>
        </w:rPr>
      </w:pPr>
    </w:p>
    <w:p w:rsidR="00E6204D" w:rsidRDefault="00E6204D" w:rsidP="002B7755">
      <w:pPr>
        <w:spacing w:line="240" w:lineRule="auto"/>
        <w:rPr>
          <w:b/>
          <w:sz w:val="20"/>
        </w:rPr>
      </w:pPr>
    </w:p>
    <w:p w:rsidR="009945B5" w:rsidRPr="00943630" w:rsidRDefault="009945B5" w:rsidP="002B7755">
      <w:pPr>
        <w:spacing w:line="240" w:lineRule="auto"/>
        <w:rPr>
          <w:b/>
          <w:sz w:val="20"/>
        </w:rPr>
      </w:pPr>
      <w:r w:rsidRPr="00943630">
        <w:rPr>
          <w:b/>
          <w:sz w:val="20"/>
        </w:rPr>
        <w:lastRenderedPageBreak/>
        <w:t>PEMBAHASAN</w:t>
      </w:r>
    </w:p>
    <w:p w:rsidR="00A74F3B" w:rsidRPr="00943630" w:rsidRDefault="00A74F3B" w:rsidP="00E6204D">
      <w:pPr>
        <w:spacing w:line="240" w:lineRule="auto"/>
        <w:ind w:firstLine="142"/>
        <w:rPr>
          <w:b/>
          <w:sz w:val="20"/>
        </w:rPr>
      </w:pPr>
    </w:p>
    <w:p w:rsidR="009945B5" w:rsidRPr="00943630" w:rsidRDefault="009945B5" w:rsidP="00E6204D">
      <w:pPr>
        <w:pStyle w:val="BodyText"/>
        <w:ind w:firstLine="142"/>
        <w:jc w:val="both"/>
        <w:rPr>
          <w:sz w:val="20"/>
          <w:szCs w:val="20"/>
        </w:rPr>
      </w:pPr>
      <w:proofErr w:type="gramStart"/>
      <w:r w:rsidRPr="00943630">
        <w:rPr>
          <w:sz w:val="20"/>
          <w:szCs w:val="20"/>
        </w:rPr>
        <w:t>Jenis penelitian ini adalah deskriptif dengan tujuan untuk memperoleh informasi tentang pengaruh terapi farmakologi dan non farmakologi terhadap nyeri menstruasi pada mahasiswi STIFARM Padang.</w:t>
      </w:r>
      <w:proofErr w:type="gramEnd"/>
      <w:r w:rsidRPr="00943630">
        <w:rPr>
          <w:sz w:val="20"/>
          <w:szCs w:val="20"/>
        </w:rPr>
        <w:t xml:space="preserve"> </w:t>
      </w:r>
      <w:proofErr w:type="gramStart"/>
      <w:r w:rsidRPr="00943630">
        <w:rPr>
          <w:sz w:val="20"/>
          <w:szCs w:val="20"/>
        </w:rPr>
        <w:t>Setelah data dari penelitian ini diperoleh hasil, kemudian pembahasan ini dibuat untuk menjawab pertanyaan peneliti tentang penanganan nyeri menstruasi pada mahasiswi STIFARM Padang.</w:t>
      </w:r>
      <w:proofErr w:type="gramEnd"/>
      <w:r w:rsidRPr="00943630">
        <w:rPr>
          <w:sz w:val="20"/>
          <w:szCs w:val="20"/>
        </w:rPr>
        <w:t xml:space="preserve"> </w:t>
      </w:r>
    </w:p>
    <w:p w:rsidR="009945B5" w:rsidRPr="00943630" w:rsidRDefault="009945B5" w:rsidP="009945B5">
      <w:pPr>
        <w:pStyle w:val="BodyText"/>
        <w:ind w:firstLine="567"/>
        <w:jc w:val="both"/>
        <w:rPr>
          <w:sz w:val="20"/>
          <w:szCs w:val="20"/>
        </w:rPr>
      </w:pPr>
      <w:r w:rsidRPr="00943630">
        <w:rPr>
          <w:sz w:val="20"/>
          <w:szCs w:val="20"/>
        </w:rPr>
        <w:t xml:space="preserve">Penanganan nyeri menstruasi ini dilakukan dua </w:t>
      </w:r>
      <w:proofErr w:type="gramStart"/>
      <w:r w:rsidRPr="00943630">
        <w:rPr>
          <w:sz w:val="20"/>
          <w:szCs w:val="20"/>
        </w:rPr>
        <w:t>cara</w:t>
      </w:r>
      <w:proofErr w:type="gramEnd"/>
      <w:r w:rsidRPr="00943630">
        <w:rPr>
          <w:sz w:val="20"/>
          <w:szCs w:val="20"/>
        </w:rPr>
        <w:t xml:space="preserve"> yaitu dengan farmakologi atau non farmakologi. Secara farmakologi nyeri menstruasi diberikan obat seperti obat – obat golongan </w:t>
      </w:r>
      <w:r w:rsidRPr="00943630">
        <w:rPr>
          <w:i/>
          <w:sz w:val="20"/>
          <w:szCs w:val="20"/>
        </w:rPr>
        <w:t xml:space="preserve">Non Steroid Antiinflamatory Drug </w:t>
      </w:r>
      <w:r w:rsidRPr="00770A6A">
        <w:rPr>
          <w:sz w:val="20"/>
          <w:szCs w:val="20"/>
        </w:rPr>
        <w:t>(NSAID)</w:t>
      </w:r>
      <w:r w:rsidRPr="00943630">
        <w:rPr>
          <w:sz w:val="20"/>
          <w:szCs w:val="20"/>
        </w:rPr>
        <w:t xml:space="preserve"> (Paracetamol, Asam Mefenamat, dan lain – lainnya). Sedangkan non – farmakologi dilakukan dengan istirahat yang cukup, olahraga, terapi</w:t>
      </w:r>
      <w:r w:rsidRPr="00943630">
        <w:rPr>
          <w:color w:val="000000"/>
          <w:sz w:val="20"/>
          <w:szCs w:val="20"/>
        </w:rPr>
        <w:t xml:space="preserve"> akupresur</w:t>
      </w:r>
      <w:r w:rsidRPr="00943630">
        <w:rPr>
          <w:sz w:val="20"/>
          <w:szCs w:val="20"/>
        </w:rPr>
        <w:t xml:space="preserve">, yoga, pengompresan dengan air hangat dan air dingin pada daerah perut </w:t>
      </w:r>
      <w:r w:rsidRPr="00943630">
        <w:rPr>
          <w:sz w:val="20"/>
          <w:szCs w:val="20"/>
        </w:rPr>
        <w:fldChar w:fldCharType="begin" w:fldLock="1"/>
      </w:r>
      <w:r w:rsidRPr="00943630">
        <w:rPr>
          <w:sz w:val="20"/>
          <w:szCs w:val="20"/>
        </w:rPr>
        <w:instrText>ADDIN CSL_CITATION {"citationItems":[{"id":"ITEM-1","itemData":{"abstract":"The research aimed to determine the effect of honey turmeric drinks to the level of menstrual pain (dysmenorrhea). The research design was quasi-experiment with one-group pretest-posttest. The research sample consisted of 17 respondents consisting students of Midwifery Study Program, Universitas Nasional. The sampling technique used purposive sampling. Data were analyzed using descriptive statistics and non-parametric statistical tests using the Wilcoxon Test with the significance level of A.sympSig (2-tailed) &lt;α = 0.05. Honey turmeric drink was given 3 times a day as much as 150 mL for 2 days. Pain intensity was measured using Numeric Rating Scale (NRS) before and after administration of honey turmeric drink. The length of time between pretest and posttest was according to the respondent's menstrual cycle. Statistical test results showed the value of NRS before and after drink the honey turmeric 3.12 and 1.94. The test results obtained significant difference Asymp Sig (two-tailed) = 0,000. The research showed there was a significant difference of honey turmeric drink on the level of menstrual pain, as well as reducing the scale of menstrual pain.","author":[{"dropping-particle":"","family":"Widowati","given":"Dkk","non-dropping-particle":"","parse-names":false,"suffix":""}],"container-title":"Jurnal Ilmu dan Budaya","id":"ITEM-1","issue":"No. 66","issued":{"date-parts":[["2020"]]},"page":"7809-7824","title":"Pengaruh Pemberian Minuman Madu Kunyit Terhadap Tingkat Nyeri Menstruasi","type":"article-journal","volume":"Vol. 41"},"uris":["http://www.mendeley.com/documents/?uuid=e0025a8f-9807-408a-a211-e38ea1c6b496"]}],"mendeley":{"formattedCitation":"(Widowati, 2020)","plainTextFormattedCitation":"(Widowati, 2020)","previouslyFormattedCitation":"(Widowati, 2020)"},"properties":{"noteIndex":0},"schema":"https://github.com/citation-style-language/schema/raw/master/csl-citation.json"}</w:instrText>
      </w:r>
      <w:r w:rsidRPr="00943630">
        <w:rPr>
          <w:sz w:val="20"/>
          <w:szCs w:val="20"/>
        </w:rPr>
        <w:fldChar w:fldCharType="separate"/>
      </w:r>
      <w:r w:rsidRPr="00943630">
        <w:rPr>
          <w:noProof/>
          <w:sz w:val="20"/>
          <w:szCs w:val="20"/>
        </w:rPr>
        <w:t>(Widowati, 2020)</w:t>
      </w:r>
      <w:r w:rsidRPr="00943630">
        <w:rPr>
          <w:sz w:val="20"/>
          <w:szCs w:val="20"/>
        </w:rPr>
        <w:fldChar w:fldCharType="end"/>
      </w:r>
      <w:r w:rsidRPr="00943630">
        <w:rPr>
          <w:sz w:val="20"/>
          <w:szCs w:val="20"/>
        </w:rPr>
        <w:t>.</w:t>
      </w:r>
    </w:p>
    <w:p w:rsidR="009945B5" w:rsidRPr="00943630" w:rsidRDefault="009945B5" w:rsidP="009945B5">
      <w:pPr>
        <w:spacing w:line="240" w:lineRule="auto"/>
        <w:ind w:firstLine="426"/>
        <w:rPr>
          <w:sz w:val="20"/>
        </w:rPr>
      </w:pPr>
      <w:proofErr w:type="gramStart"/>
      <w:r w:rsidRPr="00943630">
        <w:rPr>
          <w:sz w:val="20"/>
        </w:rPr>
        <w:t>Kuisioner yang digunakan pada penelitian ini telah dilakukan uji validitas dan reliabilitas.</w:t>
      </w:r>
      <w:proofErr w:type="gramEnd"/>
      <w:r w:rsidRPr="00943630">
        <w:rPr>
          <w:sz w:val="20"/>
        </w:rPr>
        <w:t xml:space="preserve"> Uji validitas kuisioner diujikan pada 30 responden secara online melalui link </w:t>
      </w:r>
      <w:r w:rsidRPr="00943630">
        <w:rPr>
          <w:i/>
          <w:sz w:val="20"/>
        </w:rPr>
        <w:t>google form,</w:t>
      </w:r>
      <w:r w:rsidRPr="00943630">
        <w:rPr>
          <w:sz w:val="20"/>
        </w:rPr>
        <w:t xml:space="preserve"> responden yang telash memenuhi kriteria inklusi dan responden yang dipilih khusus untuk uji validitas bukan merupakan sampel penelitian. </w:t>
      </w:r>
      <w:proofErr w:type="gramStart"/>
      <w:r w:rsidRPr="00943630">
        <w:rPr>
          <w:sz w:val="20"/>
        </w:rPr>
        <w:t>Kuisioner dinyatakan valid apabila nilai r hitung lebih besar dari r tabel.</w:t>
      </w:r>
      <w:proofErr w:type="gramEnd"/>
      <w:r w:rsidRPr="00943630">
        <w:rPr>
          <w:sz w:val="20"/>
        </w:rPr>
        <w:t xml:space="preserve"> Reliabilitas kuisioner dinilai dari nilai </w:t>
      </w:r>
      <w:r w:rsidRPr="00943630">
        <w:rPr>
          <w:i/>
          <w:sz w:val="20"/>
        </w:rPr>
        <w:t xml:space="preserve">Alpha Cronbach </w:t>
      </w:r>
      <w:r w:rsidRPr="00943630">
        <w:rPr>
          <w:sz w:val="20"/>
        </w:rPr>
        <w:t>lebih besar dari 0</w:t>
      </w:r>
      <w:proofErr w:type="gramStart"/>
      <w:r w:rsidRPr="00943630">
        <w:rPr>
          <w:sz w:val="20"/>
        </w:rPr>
        <w:t>,05</w:t>
      </w:r>
      <w:proofErr w:type="gramEnd"/>
      <w:r w:rsidRPr="00943630">
        <w:rPr>
          <w:sz w:val="20"/>
        </w:rPr>
        <w:t xml:space="preserve">. </w:t>
      </w:r>
      <w:proofErr w:type="gramStart"/>
      <w:r w:rsidRPr="00943630">
        <w:rPr>
          <w:sz w:val="20"/>
        </w:rPr>
        <w:t>Kuisioner terdiri dari 12 item pertanyaan dan dilakukan uji validitas pada kuesioner dan dinyatakan valid.</w:t>
      </w:r>
      <w:proofErr w:type="gramEnd"/>
      <w:r w:rsidRPr="00943630">
        <w:rPr>
          <w:sz w:val="20"/>
        </w:rPr>
        <w:t xml:space="preserve">  </w:t>
      </w:r>
      <w:proofErr w:type="gramStart"/>
      <w:r w:rsidRPr="00943630">
        <w:rPr>
          <w:sz w:val="20"/>
        </w:rPr>
        <w:t xml:space="preserve">Kuisioner ini menggunakan skala ukur </w:t>
      </w:r>
      <w:r w:rsidRPr="00943630">
        <w:rPr>
          <w:i/>
          <w:sz w:val="20"/>
        </w:rPr>
        <w:t>Guttman</w:t>
      </w:r>
      <w:r w:rsidRPr="00943630">
        <w:rPr>
          <w:sz w:val="20"/>
        </w:rPr>
        <w:t xml:space="preserve"> untuk jawaban (Iya) atau (Tidak).</w:t>
      </w:r>
      <w:proofErr w:type="gramEnd"/>
      <w:r w:rsidRPr="00943630">
        <w:rPr>
          <w:sz w:val="20"/>
        </w:rPr>
        <w:t xml:space="preserve"> </w:t>
      </w:r>
      <w:proofErr w:type="gramStart"/>
      <w:r w:rsidRPr="00943630">
        <w:rPr>
          <w:sz w:val="20"/>
        </w:rPr>
        <w:t>Analisis dan penyajian data menggunakan IBM SPSS 26.</w:t>
      </w:r>
      <w:proofErr w:type="gramEnd"/>
      <w:r w:rsidRPr="00943630">
        <w:rPr>
          <w:sz w:val="20"/>
        </w:rPr>
        <w:t xml:space="preserve"> </w:t>
      </w:r>
    </w:p>
    <w:p w:rsidR="009945B5" w:rsidRPr="00943630" w:rsidRDefault="009945B5" w:rsidP="009945B5">
      <w:pPr>
        <w:spacing w:line="240" w:lineRule="auto"/>
        <w:ind w:firstLine="426"/>
        <w:rPr>
          <w:sz w:val="20"/>
        </w:rPr>
      </w:pPr>
      <w:r w:rsidRPr="00943630">
        <w:rPr>
          <w:sz w:val="20"/>
        </w:rPr>
        <w:t xml:space="preserve">Berdasarkan hasil penelitian untuk data karakteristik responden, angkatan terbanyak yaitu angkatan tahun 2021 terdapat 93 </w:t>
      </w:r>
      <w:r w:rsidRPr="00943630">
        <w:rPr>
          <w:rFonts w:eastAsia="Times New Roman"/>
          <w:color w:val="000000"/>
          <w:sz w:val="20"/>
        </w:rPr>
        <w:t>responden</w:t>
      </w:r>
      <w:r w:rsidRPr="00943630">
        <w:rPr>
          <w:sz w:val="20"/>
        </w:rPr>
        <w:t xml:space="preserve"> (46</w:t>
      </w:r>
      <w:proofErr w:type="gramStart"/>
      <w:r w:rsidRPr="00943630">
        <w:rPr>
          <w:sz w:val="20"/>
        </w:rPr>
        <w:t>,7</w:t>
      </w:r>
      <w:proofErr w:type="gramEnd"/>
      <w:r w:rsidRPr="00943630">
        <w:rPr>
          <w:sz w:val="20"/>
        </w:rPr>
        <w:t xml:space="preserve">%). Sedangkan pada angkatan 2018 terdapat 1 </w:t>
      </w:r>
      <w:r w:rsidRPr="00943630">
        <w:rPr>
          <w:rFonts w:eastAsia="Times New Roman"/>
          <w:color w:val="000000"/>
          <w:sz w:val="20"/>
        </w:rPr>
        <w:t>responden</w:t>
      </w:r>
      <w:r w:rsidRPr="00943630">
        <w:rPr>
          <w:sz w:val="20"/>
        </w:rPr>
        <w:t xml:space="preserve"> (0,5%), angkatan tahun 2019 terdapat 27 responden (13,6%), angkatan tahun 2020 terdapat 78 responden (39,2%</w:t>
      </w:r>
      <w:r w:rsidR="00C17105" w:rsidRPr="00943630">
        <w:rPr>
          <w:sz w:val="20"/>
        </w:rPr>
        <w:t>).</w:t>
      </w:r>
    </w:p>
    <w:p w:rsidR="009945B5" w:rsidRPr="00943630" w:rsidRDefault="009945B5" w:rsidP="009945B5">
      <w:pPr>
        <w:spacing w:line="240" w:lineRule="auto"/>
        <w:ind w:firstLine="426"/>
        <w:rPr>
          <w:sz w:val="20"/>
        </w:rPr>
      </w:pPr>
      <w:r w:rsidRPr="00943630">
        <w:rPr>
          <w:sz w:val="20"/>
        </w:rPr>
        <w:t>Berdasarkan hasil penelitian data usia responden 18 – 19 tahun 94 responden (47</w:t>
      </w:r>
      <w:proofErr w:type="gramStart"/>
      <w:r w:rsidRPr="00943630">
        <w:rPr>
          <w:sz w:val="20"/>
        </w:rPr>
        <w:t>,2</w:t>
      </w:r>
      <w:proofErr w:type="gramEnd"/>
      <w:r w:rsidRPr="00943630">
        <w:rPr>
          <w:sz w:val="20"/>
        </w:rPr>
        <w:t xml:space="preserve">%). Menurut </w:t>
      </w:r>
      <w:r w:rsidRPr="00943630">
        <w:rPr>
          <w:sz w:val="20"/>
        </w:rPr>
        <w:fldChar w:fldCharType="begin" w:fldLock="1"/>
      </w:r>
      <w:r w:rsidR="00C17105" w:rsidRPr="00943630">
        <w:rPr>
          <w:sz w:val="20"/>
        </w:rPr>
        <w:instrText>ADDIN CSL_CITATION {"citationItems":[{"id":"ITEM-1","itemData":{"abstract":"This study was conducted due to the incidence of dysmenorrhea on the female students of „Aisyiyah University of Yogyakarta. There were 38 female students having menstrual pain or dysmenorrhea and 37 female students who sometimes experience it with different symptoms. Dysmenorrhea can disturb daily activities. Objective: The study aims to investigate the effect of progressive relaxation techniques on dysmenorrhea in the female students of „Aisyiyah University of Yogyakarta. Progressive relaxation technique is a therapy that can be used to eliminate pain and relieve stress as well as provide comfort. Meanwhile, menstrual pain (dysmenorrhea) is a cramping occured on the lower abdomen. Method: This is quantitative study with quasi experimental and one-group pretest-posttest design. The study used purposive sampling with 21 female students as respondents. The measuring instrument used VAS. Result: The research result showed there were 16 female students having moderate pain before progressive relaxation technique was conducted, and 12 female students having mild pain after the relaxation was done. The statistical result using Wilcoxon test showed the Asymp sig (2-tailed) value was 0.000&lt;0.05. It suggests that there was an effect of progressive relaxation techniques on menstrual pain before and after the relaxation was conducted. Suggestion: It is expected that female students use the progressive relaxation technique as non-pharmacological treatment to decrease painful periods","author":[{"dropping-particle":"","family":"Amalia","given":"NN","non-dropping-particle":"","parse-names":false,"suffix":""}],"id":"ITEM-1","issued":{"date-parts":[["2018"]]},"title":"Pengaruh Teknik Relaksasi Progresif Terhadap Tingkat Nyeri Haid (Dismenorrhea) Pada Mahasiswi Di Universitas 'Aisyiyah Yogyakarta Naskah Publikasi Program Studi Prodi Fisioterapi Fakultas Ilmu Kesehatan Universitas 'Aisyiyah Yogyakarta 2018","type":"article-journal"},"uris":["http://www.mendeley.com/documents/?uuid=bc759908-3afe-409b-8657-85174565aff4"]}],"mendeley":{"formattedCitation":"(Amalia, 2018)","manualFormatting":"Amalia. (2018)","plainTextFormattedCitation":"(Amalia, 2018)","previouslyFormattedCitation":"(Amalia, 2018)"},"properties":{"noteIndex":0},"schema":"https://github.com/citation-style-language/schema/raw/master/csl-citation.json"}</w:instrText>
      </w:r>
      <w:r w:rsidRPr="00943630">
        <w:rPr>
          <w:sz w:val="20"/>
        </w:rPr>
        <w:fldChar w:fldCharType="separate"/>
      </w:r>
      <w:r w:rsidRPr="00943630">
        <w:rPr>
          <w:noProof/>
          <w:sz w:val="20"/>
        </w:rPr>
        <w:t>Amalia. (2018)</w:t>
      </w:r>
      <w:r w:rsidRPr="00943630">
        <w:rPr>
          <w:sz w:val="20"/>
        </w:rPr>
        <w:fldChar w:fldCharType="end"/>
      </w:r>
      <w:r w:rsidRPr="00943630">
        <w:rPr>
          <w:sz w:val="20"/>
        </w:rPr>
        <w:t xml:space="preserve"> bahwa </w:t>
      </w:r>
      <w:proofErr w:type="gramStart"/>
      <w:r w:rsidRPr="00943630">
        <w:rPr>
          <w:sz w:val="20"/>
        </w:rPr>
        <w:t>usia</w:t>
      </w:r>
      <w:proofErr w:type="gramEnd"/>
      <w:r w:rsidRPr="00943630">
        <w:rPr>
          <w:sz w:val="20"/>
        </w:rPr>
        <w:t xml:space="preserve"> 18 - 19 tahun merupakan usia yang sangat mempengaruhi terjadinya nyeri menstruasi yang disebabkan karena optimalisasi fungsi syaraf rahim dan pada usia tersebut terjadinya perkembangan seks sekunder dan hormon tubuh tidak stabil sehingga dapat merangsang hormon prostaglandin yang menyebabkan kontraksi uterus dan menimbulkan rasa nyeri menstruasi. Sedangkan pada u</w:t>
      </w:r>
      <w:r w:rsidR="00770A6A">
        <w:rPr>
          <w:sz w:val="20"/>
        </w:rPr>
        <w:t>sia 20 – 21 tahun 86 reponden (43,2%</w:t>
      </w:r>
      <w:r w:rsidRPr="00943630">
        <w:rPr>
          <w:sz w:val="20"/>
        </w:rPr>
        <w:t>), usi</w:t>
      </w:r>
      <w:r w:rsidR="00770A6A">
        <w:rPr>
          <w:sz w:val="20"/>
        </w:rPr>
        <w:t>a 22 – 23 tahun 14 responden  (7,0%</w:t>
      </w:r>
      <w:r w:rsidRPr="00943630">
        <w:rPr>
          <w:sz w:val="20"/>
        </w:rPr>
        <w:t xml:space="preserve">), pada usia lebih dari 23 tahun 5 responden </w:t>
      </w:r>
      <w:r w:rsidR="00770A6A">
        <w:rPr>
          <w:sz w:val="20"/>
        </w:rPr>
        <w:t xml:space="preserve">(2,5%). Berdasarkan </w:t>
      </w:r>
      <w:r w:rsidRPr="00943630">
        <w:rPr>
          <w:sz w:val="20"/>
        </w:rPr>
        <w:t xml:space="preserve">penelitian Agama mayoritas responden yang mengisi kuisioner beragama islam 194 </w:t>
      </w:r>
      <w:r w:rsidRPr="00943630">
        <w:rPr>
          <w:rFonts w:eastAsia="Times New Roman"/>
          <w:color w:val="000000"/>
          <w:sz w:val="20"/>
        </w:rPr>
        <w:t>responden</w:t>
      </w:r>
      <w:r w:rsidRPr="00943630">
        <w:rPr>
          <w:sz w:val="20"/>
        </w:rPr>
        <w:t xml:space="preserve"> (97</w:t>
      </w:r>
      <w:proofErr w:type="gramStart"/>
      <w:r w:rsidRPr="00943630">
        <w:rPr>
          <w:sz w:val="20"/>
        </w:rPr>
        <w:t>,5</w:t>
      </w:r>
      <w:proofErr w:type="gramEnd"/>
      <w:r w:rsidRPr="00943630">
        <w:rPr>
          <w:sz w:val="20"/>
        </w:rPr>
        <w:t xml:space="preserve">%). Sedangkan untuk yang beragama </w:t>
      </w:r>
      <w:r w:rsidR="00770A6A">
        <w:rPr>
          <w:sz w:val="20"/>
        </w:rPr>
        <w:t>kristen protestan 5 responden (2</w:t>
      </w:r>
      <w:proofErr w:type="gramStart"/>
      <w:r w:rsidR="00770A6A">
        <w:rPr>
          <w:sz w:val="20"/>
        </w:rPr>
        <w:t>,5</w:t>
      </w:r>
      <w:proofErr w:type="gramEnd"/>
      <w:r w:rsidR="00770A6A">
        <w:rPr>
          <w:sz w:val="20"/>
        </w:rPr>
        <w:t>%</w:t>
      </w:r>
      <w:r w:rsidRPr="00943630">
        <w:rPr>
          <w:sz w:val="20"/>
        </w:rPr>
        <w:t xml:space="preserve">). </w:t>
      </w:r>
    </w:p>
    <w:p w:rsidR="009945B5" w:rsidRPr="00943630" w:rsidRDefault="009945B5" w:rsidP="009945B5">
      <w:pPr>
        <w:spacing w:line="240" w:lineRule="auto"/>
        <w:ind w:firstLine="426"/>
        <w:rPr>
          <w:sz w:val="20"/>
        </w:rPr>
      </w:pPr>
      <w:r w:rsidRPr="00943630">
        <w:rPr>
          <w:sz w:val="20"/>
        </w:rPr>
        <w:t xml:space="preserve">Berdasarkan </w:t>
      </w:r>
      <w:proofErr w:type="gramStart"/>
      <w:r w:rsidRPr="00943630">
        <w:rPr>
          <w:sz w:val="20"/>
        </w:rPr>
        <w:t>hasil  penelitian</w:t>
      </w:r>
      <w:proofErr w:type="gramEnd"/>
      <w:r w:rsidRPr="00943630">
        <w:rPr>
          <w:sz w:val="20"/>
        </w:rPr>
        <w:t xml:space="preserve"> untuk usia pertama kali menstruasi mayoritas pada usia 13 – 15 tahun 129 responden (64,8%). Hasil penelitian ini sejalan dengan </w:t>
      </w:r>
      <w:r w:rsidRPr="00943630">
        <w:rPr>
          <w:sz w:val="20"/>
        </w:rPr>
        <w:lastRenderedPageBreak/>
        <w:t>penelitian yang dilakukan oleh </w:t>
      </w:r>
      <w:r w:rsidRPr="00943630">
        <w:rPr>
          <w:sz w:val="20"/>
        </w:rPr>
        <w:fldChar w:fldCharType="begin" w:fldLock="1"/>
      </w:r>
      <w:r w:rsidR="00C17105" w:rsidRPr="00943630">
        <w:rPr>
          <w:sz w:val="20"/>
        </w:rPr>
        <w:instrText>ADDIN CSL_CITATION {"citationItems":[{"id":"ITEM-1","itemData":{"abstract":"This research aims to determine the lifestyle indicators that related to menarche age of female teenagers. The methodology that used in this research was correlational studies (association relationship) with retrospective approach. The population in this research was all female student in junior high school in Pekanbaru that have been menarche. This research was conducted on 98 female students in 9 junior high schools in Pekanbaru spread over 3 districts in Pekanbaru. Samples were taken from junior high school that the location was in district with cluster sampling method and then simple random sampling method. The tools used questionnaire that the validity and reliability had been tested. The analysis used univariate and bivariate. The univariate analysis explained respondent characteristic and the variable view. The bivariate analysis explained correlation between each variable with chi-square test. The results that there was relationship between exercise habits and stress control with menarche age of female teenagers, with p value is 0,000 and 0,009. For indicators of diet and bed rest showed that there was no relationship with menarche age. Expected for female teenagers can behave in healthy living lifestyle, especially for exercise habits and stress control that related with menarche age.","author":[{"dropping-particle":"","family":"Safitri","given":"Dina","non-dropping-particle":"","parse-names":false,"suffix":""}],"container-title":"Jurnal PSIK","id":"ITEM-1","issue":"OKTOBER","issued":{"date-parts":[["2014"]]},"page":"1","title":"Analisis Indikator Gaya Hidup Yang Berhubungan Dengan Usia Menarche Remaja Putri","type":"article-journal","volume":"1"},"uris":["http://www.mendeley.com/documents/?uuid=4278dbc1-4eaf-406d-b1c0-5c84034f115b"]}],"mendeley":{"formattedCitation":"(Safitri, 2014)","manualFormatting":"Safitri (2014)","plainTextFormattedCitation":"(Safitri, 2014)","previouslyFormattedCitation":"(Safitri, 2014)"},"properties":{"noteIndex":0},"schema":"https://github.com/citation-style-language/schema/raw/master/csl-citation.json"}</w:instrText>
      </w:r>
      <w:r w:rsidRPr="00943630">
        <w:rPr>
          <w:sz w:val="20"/>
        </w:rPr>
        <w:fldChar w:fldCharType="separate"/>
      </w:r>
      <w:r w:rsidRPr="00943630">
        <w:rPr>
          <w:noProof/>
          <w:sz w:val="20"/>
        </w:rPr>
        <w:t>Safitri (2014)</w:t>
      </w:r>
      <w:r w:rsidRPr="00943630">
        <w:rPr>
          <w:sz w:val="20"/>
        </w:rPr>
        <w:fldChar w:fldCharType="end"/>
      </w:r>
      <w:r w:rsidRPr="00943630">
        <w:rPr>
          <w:sz w:val="20"/>
        </w:rPr>
        <w:t xml:space="preserve"> untuk usia </w:t>
      </w:r>
      <w:r w:rsidRPr="00943630">
        <w:rPr>
          <w:i/>
          <w:sz w:val="20"/>
        </w:rPr>
        <w:t>menarche</w:t>
      </w:r>
      <w:r w:rsidRPr="00943630">
        <w:rPr>
          <w:sz w:val="20"/>
        </w:rPr>
        <w:t xml:space="preserve"> 13 tahun didapatkan 58 responden (59%). Usia  mayoritas responden yaitu 13 tahun dan 14 tahun, usia ini tergolong ke dalam masa remaja awal dan pada masa ini kecepatan pertumbuhan puncak pada seseorang remaja ditandai dengan pubertas, sedangkan pada usia </w:t>
      </w:r>
      <w:r w:rsidRPr="00943630">
        <w:rPr>
          <w:i/>
          <w:sz w:val="20"/>
        </w:rPr>
        <w:t>menarche</w:t>
      </w:r>
      <w:r w:rsidRPr="00943630">
        <w:rPr>
          <w:sz w:val="20"/>
        </w:rPr>
        <w:t xml:space="preserve"> 10 -12 tahun 56 responden (28,1%), pada usia</w:t>
      </w:r>
      <w:r w:rsidRPr="00943630">
        <w:rPr>
          <w:i/>
          <w:sz w:val="20"/>
        </w:rPr>
        <w:t xml:space="preserve"> menarche</w:t>
      </w:r>
      <w:r w:rsidRPr="00943630">
        <w:rPr>
          <w:sz w:val="20"/>
        </w:rPr>
        <w:t xml:space="preserve"> 16 – 18 tahun 14 responden (7,0%) </w:t>
      </w:r>
      <w:proofErr w:type="gramStart"/>
      <w:r w:rsidRPr="00943630">
        <w:rPr>
          <w:sz w:val="20"/>
        </w:rPr>
        <w:t>(Tabel I.).</w:t>
      </w:r>
      <w:proofErr w:type="gramEnd"/>
      <w:r w:rsidRPr="00943630">
        <w:rPr>
          <w:sz w:val="20"/>
        </w:rPr>
        <w:t xml:space="preserve">  </w:t>
      </w:r>
    </w:p>
    <w:p w:rsidR="009945B5" w:rsidRPr="00943630" w:rsidRDefault="009945B5" w:rsidP="009945B5">
      <w:pPr>
        <w:spacing w:line="240" w:lineRule="auto"/>
        <w:ind w:firstLine="426"/>
        <w:rPr>
          <w:sz w:val="20"/>
        </w:rPr>
      </w:pPr>
      <w:r w:rsidRPr="00943630">
        <w:rPr>
          <w:sz w:val="20"/>
        </w:rPr>
        <w:t>Berdasarkan hasil penelitian untuk lama masa menstruasi mayoritas &lt; 7 hari 121 responden (60</w:t>
      </w:r>
      <w:proofErr w:type="gramStart"/>
      <w:r w:rsidRPr="00943630">
        <w:rPr>
          <w:sz w:val="20"/>
        </w:rPr>
        <w:t>,8</w:t>
      </w:r>
      <w:proofErr w:type="gramEnd"/>
      <w:r w:rsidRPr="00943630">
        <w:rPr>
          <w:sz w:val="20"/>
        </w:rPr>
        <w:t xml:space="preserve">%) dan &gt; 7 hari 78 responden (39,2%).  Menurut penelitian Pundati (2017) menyebutkan bahwa 85 responden dengan lama menstruasi &lt; 7 hari 47 responden (55,3%) dan &gt; 7 hari 38 responden (44,7%). </w:t>
      </w:r>
    </w:p>
    <w:p w:rsidR="009945B5" w:rsidRPr="00943630" w:rsidRDefault="009945B5" w:rsidP="009945B5">
      <w:pPr>
        <w:spacing w:line="240" w:lineRule="auto"/>
        <w:ind w:firstLine="426"/>
        <w:rPr>
          <w:sz w:val="20"/>
        </w:rPr>
      </w:pPr>
      <w:r w:rsidRPr="00943630">
        <w:rPr>
          <w:sz w:val="20"/>
        </w:rPr>
        <w:t>Berdasarkan hasil penelitian untuk waktu terjadinya nyeri menstruasi dimulai sebelum menstruasi ada 131 responden (65,</w:t>
      </w:r>
      <w:proofErr w:type="gramStart"/>
      <w:r w:rsidRPr="00943630">
        <w:rPr>
          <w:sz w:val="20"/>
        </w:rPr>
        <w:t>,8</w:t>
      </w:r>
      <w:proofErr w:type="gramEnd"/>
      <w:r w:rsidRPr="00943630">
        <w:rPr>
          <w:sz w:val="20"/>
        </w:rPr>
        <w:t xml:space="preserve">%) dan nyeri setelah menstruasi dimulai 68 responden (34,2%). Menurut </w:t>
      </w:r>
      <w:r w:rsidRPr="00943630">
        <w:rPr>
          <w:sz w:val="20"/>
        </w:rPr>
        <w:fldChar w:fldCharType="begin" w:fldLock="1"/>
      </w:r>
      <w:r w:rsidR="00C17105" w:rsidRPr="00943630">
        <w:rPr>
          <w:sz w:val="20"/>
        </w:rPr>
        <w:instrText>ADDIN CSL_CITATION {"citationItems":[{"id":"ITEM-1","itemData":{"DOI":"10.18196/ijnp.3186","ISSN":"25484249","abstract":"Abstrak Latar Belakang: Dismenore/ nyeri pada saat menstruasi merupakan keluhan yang sering dialami perempuan. Dismenore terjadi akibat adanya peningkatan prostaglandin. Efek yang ditimbulkan adalah nyeri, mual, muntah, sakit kepala, diare, tidak enak badan, bahkan bisa pingsan. Terapi murottal dan aromaterapi merupakan cara nonfarmakologi untuk menurunkan intensitas dismenore. Tujuan: Penelitian ini bertujuan untuk mengetahui perbedaan intensitas dismenore setelah diberikan terapi murottal dan aromaterapi lavender pada mahasiswi Ilmu Keperawatan angkatan 2016 Universitas Muhammadiyah Yogyakarta. Metode: Penelitian ini menggunakan desain penelitian eksperimental dengan one-group pre-post test design. Sampel pada penelitian ini sebanyak 20 orang yang diambil dengan purposive sampling. Uji yang digunakan adalah uji Wilcoxon dengan α=0,05. Hasil: Hasil penelitian menunjukan bahwa rata-rata intensitas dismenore sebelum dilakukan intervensi 5,40","author":[{"dropping-particle":"","family":"MaulidaRahmah","given":"Alfiana","non-dropping-particle":"","parse-names":false,"suffix":""},{"dropping-particle":"","family":"Astuti","given":"Yuni","non-dropping-particle":"","parse-names":false,"suffix":""}],"container-title":"IJNP (Indonesian Journal of Nursing Practices)","id":"ITEM-1","issue":"1","issued":{"date-parts":[["2019"]]},"page":"1-8","title":"Pengaruh Terapi Murottal dan Aromaterapi Terhadap Intensitas Dismenore pada Mahasiswi Keperawatan","type":"article-journal","volume":"3"},"uris":["http://www.mendeley.com/documents/?uuid=001ed57c-66a9-4be9-b467-b9db5b669ed9"]}],"mendeley":{"formattedCitation":"(MaulidaRahmah &amp; Astuti, 2019)","manualFormatting":"Maulida (2019)","plainTextFormattedCitation":"(MaulidaRahmah &amp; Astuti, 2019)","previouslyFormattedCitation":"(MaulidaRahmah &amp; Astuti, 2019)"},"properties":{"noteIndex":0},"schema":"https://github.com/citation-style-language/schema/raw/master/csl-citation.json"}</w:instrText>
      </w:r>
      <w:r w:rsidRPr="00943630">
        <w:rPr>
          <w:sz w:val="20"/>
        </w:rPr>
        <w:fldChar w:fldCharType="separate"/>
      </w:r>
      <w:r w:rsidRPr="00943630">
        <w:rPr>
          <w:noProof/>
          <w:sz w:val="20"/>
        </w:rPr>
        <w:t>Maulida (2019)</w:t>
      </w:r>
      <w:r w:rsidRPr="00943630">
        <w:rPr>
          <w:sz w:val="20"/>
        </w:rPr>
        <w:fldChar w:fldCharType="end"/>
      </w:r>
      <w:r w:rsidRPr="00943630">
        <w:rPr>
          <w:sz w:val="20"/>
        </w:rPr>
        <w:t xml:space="preserve"> menyebutkan bahwa 20 responden dengan lamanya waktu menstruasi hari pertama 5 responden (25%) dan hari kedua menstrus</w:t>
      </w:r>
      <w:r w:rsidR="00770A6A">
        <w:rPr>
          <w:sz w:val="20"/>
        </w:rPr>
        <w:t>i</w:t>
      </w:r>
      <w:r w:rsidRPr="00943630">
        <w:rPr>
          <w:sz w:val="20"/>
        </w:rPr>
        <w:t xml:space="preserve">i 15 responden (75%).   </w:t>
      </w:r>
    </w:p>
    <w:p w:rsidR="009945B5" w:rsidRPr="00943630" w:rsidRDefault="009945B5" w:rsidP="009945B5">
      <w:pPr>
        <w:spacing w:line="240" w:lineRule="auto"/>
        <w:ind w:firstLine="426"/>
        <w:rPr>
          <w:sz w:val="20"/>
        </w:rPr>
      </w:pPr>
      <w:r w:rsidRPr="00943630">
        <w:rPr>
          <w:sz w:val="20"/>
        </w:rPr>
        <w:t>Berdasarkan hasil penelitian tent</w:t>
      </w:r>
      <w:r w:rsidR="00770A6A">
        <w:rPr>
          <w:sz w:val="20"/>
        </w:rPr>
        <w:t>ang penanganan</w:t>
      </w:r>
      <w:r w:rsidRPr="00943630">
        <w:rPr>
          <w:sz w:val="20"/>
        </w:rPr>
        <w:t xml:space="preserve"> nyeri menstruasi secara terapi farmakologi menunjukkan bahwa responden yang mengkonsumsi obat anti nyeri golongan </w:t>
      </w:r>
      <w:r w:rsidRPr="00943630">
        <w:rPr>
          <w:i/>
          <w:sz w:val="20"/>
        </w:rPr>
        <w:t>Non Steroid Antiinflamatory Drug</w:t>
      </w:r>
      <w:r w:rsidRPr="00943630">
        <w:rPr>
          <w:sz w:val="20"/>
        </w:rPr>
        <w:t xml:space="preserve"> </w:t>
      </w:r>
      <w:r w:rsidRPr="00770A6A">
        <w:rPr>
          <w:sz w:val="20"/>
        </w:rPr>
        <w:t>(NSAID)</w:t>
      </w:r>
      <w:r w:rsidR="00B1564A">
        <w:rPr>
          <w:sz w:val="20"/>
        </w:rPr>
        <w:t xml:space="preserve"> 42 responden (21</w:t>
      </w:r>
      <w:proofErr w:type="gramStart"/>
      <w:r w:rsidR="00B1564A">
        <w:rPr>
          <w:sz w:val="20"/>
        </w:rPr>
        <w:t>,1</w:t>
      </w:r>
      <w:proofErr w:type="gramEnd"/>
      <w:r w:rsidR="00B1564A">
        <w:rPr>
          <w:sz w:val="20"/>
        </w:rPr>
        <w:t>%), s</w:t>
      </w:r>
      <w:r w:rsidRPr="00943630">
        <w:rPr>
          <w:sz w:val="20"/>
        </w:rPr>
        <w:t>edangkan responden yang tidak mengkonsumsi obat anti nyeri golongan</w:t>
      </w:r>
      <w:r w:rsidR="00C17105" w:rsidRPr="00943630">
        <w:rPr>
          <w:i/>
          <w:sz w:val="20"/>
        </w:rPr>
        <w:t xml:space="preserve"> Non Steroid Antiinflamtory </w:t>
      </w:r>
      <w:r w:rsidRPr="00943630">
        <w:rPr>
          <w:i/>
          <w:sz w:val="20"/>
        </w:rPr>
        <w:t>Drug </w:t>
      </w:r>
      <w:r w:rsidRPr="00770A6A">
        <w:rPr>
          <w:sz w:val="20"/>
        </w:rPr>
        <w:t>(NSAID)</w:t>
      </w:r>
      <w:r w:rsidRPr="00943630">
        <w:rPr>
          <w:sz w:val="20"/>
        </w:rPr>
        <w:t xml:space="preserve"> 157 responden (78,9%). Penelitian ini sejalan dengan penelitian yang dilakukan oleh </w:t>
      </w:r>
      <w:r w:rsidRPr="00943630">
        <w:rPr>
          <w:sz w:val="20"/>
        </w:rPr>
        <w:fldChar w:fldCharType="begin" w:fldLock="1"/>
      </w:r>
      <w:r w:rsidRPr="00943630">
        <w:rPr>
          <w:sz w:val="20"/>
        </w:rPr>
        <w:instrText>ADDIN CSL_CITATION {"citationItems":[{"id":"ITEM-1","itemData":{"author":[{"dropping-particle":"","family":"Yani Mulyani","given":"Lili Dinda Pratiwi","non-dropping-particle":"","parse-names":false,"suffix":""}],"id":"ITEM-1","issue":"3","issued":{"date-parts":[["2021"]]},"page":"174-188","title":"THE EFFECT OF PHARMACOLOGICAL AND NON- PHARMACOLOGICAL THERAPY ON THE REDUCTION OF MENSTRUAL PAIN IN STUDENTS OF THE FACULTY OF","type":"article-journal","volume":"3"},"uris":["http://www.mendeley.com/documents/?uuid=1386b4d8-7e76-4364-b538-2bf93d350c04"]}],"mendeley":{"formattedCitation":"(Yani Mulyani, 2021)","plainTextFormattedCitation":"(Yani Mulyani, 2021)","previouslyFormattedCitation":"(Yani Mulyani, 2021)"},"properties":{"noteIndex":0},"schema":"https://github.com/citation-style-language/schema/raw/master/csl-citation.json"}</w:instrText>
      </w:r>
      <w:r w:rsidRPr="00943630">
        <w:rPr>
          <w:sz w:val="20"/>
        </w:rPr>
        <w:fldChar w:fldCharType="separate"/>
      </w:r>
      <w:r w:rsidRPr="00943630">
        <w:rPr>
          <w:noProof/>
          <w:sz w:val="20"/>
        </w:rPr>
        <w:t>(Yani Mulyani, 2021)</w:t>
      </w:r>
      <w:r w:rsidRPr="00943630">
        <w:rPr>
          <w:sz w:val="20"/>
        </w:rPr>
        <w:fldChar w:fldCharType="end"/>
      </w:r>
      <w:r w:rsidRPr="00943630">
        <w:rPr>
          <w:sz w:val="20"/>
        </w:rPr>
        <w:t xml:space="preserve"> dari 76 responden untuk penanganan nyeri menstruasi dengan terapi farmakologi menggunakan obat – obatan golongan</w:t>
      </w:r>
      <w:r w:rsidRPr="00943630">
        <w:rPr>
          <w:i/>
          <w:sz w:val="20"/>
        </w:rPr>
        <w:t xml:space="preserve"> Non Steroid Antiinflamatory Drug (NSAID)</w:t>
      </w:r>
      <w:r w:rsidRPr="00943630">
        <w:rPr>
          <w:sz w:val="20"/>
        </w:rPr>
        <w:t xml:space="preserve"> seperti obat Natrium Diklofenak 1 responden (1%), obat Ibuprofen 13 responden (17%) dan obat Asam Mefenamat 9 responden (12%). </w:t>
      </w:r>
      <w:r w:rsidR="00B1564A">
        <w:rPr>
          <w:sz w:val="20"/>
        </w:rPr>
        <w:t>P</w:t>
      </w:r>
      <w:r w:rsidRPr="00943630">
        <w:rPr>
          <w:sz w:val="20"/>
        </w:rPr>
        <w:t xml:space="preserve">enanganan nyeri menstruasi dengan terapi non – farmakologi seperti melakukan kompres air hangat 38 responden (50%), melakukan kompres air dingin 3 responden (4%) dan melakukan latihan </w:t>
      </w:r>
      <w:r w:rsidRPr="00943630">
        <w:rPr>
          <w:i/>
          <w:sz w:val="20"/>
        </w:rPr>
        <w:t>Abdominal stetching</w:t>
      </w:r>
      <w:r w:rsidRPr="00943630">
        <w:rPr>
          <w:sz w:val="20"/>
        </w:rPr>
        <w:t xml:space="preserve"> 7 responden (9%) dan konsumsi jamu minuman herbal 5 responden (7%). </w:t>
      </w:r>
    </w:p>
    <w:p w:rsidR="009945B5" w:rsidRPr="00943630" w:rsidRDefault="009945B5" w:rsidP="009945B5">
      <w:pPr>
        <w:spacing w:line="240" w:lineRule="auto"/>
        <w:ind w:firstLine="426"/>
        <w:rPr>
          <w:sz w:val="20"/>
        </w:rPr>
      </w:pPr>
      <w:r w:rsidRPr="00943630">
        <w:rPr>
          <w:sz w:val="20"/>
        </w:rPr>
        <w:t xml:space="preserve"> Berdasarkan hasil penelitian tentang penanganan nyeri menstruasi secara terapi farmakologi menunjukkan bahwa responden yang konsumsi obat</w:t>
      </w:r>
      <w:proofErr w:type="gramStart"/>
      <w:r w:rsidRPr="00943630">
        <w:rPr>
          <w:sz w:val="20"/>
        </w:rPr>
        <w:t>  -</w:t>
      </w:r>
      <w:proofErr w:type="gramEnd"/>
      <w:r w:rsidRPr="00943630">
        <w:rPr>
          <w:sz w:val="20"/>
        </w:rPr>
        <w:t xml:space="preserve"> obatan didapatkan dengan resep dokter seperti Ibuprofen, Ketoprofen dan Naproxen  berjumlah 9 responden (4,5%). Tindakan swamedikasi secara farmakologi untuk penangnan nyeri menstruasi yaitu 7 responden yang mengkonsumsi obat – obatan dengan resep dokter seperti Paracetamol 3 responden (7,1%) dan Asam Mefenamat 4 responden (9,5%) </w:t>
      </w:r>
      <w:r w:rsidRPr="00943630">
        <w:rPr>
          <w:sz w:val="20"/>
        </w:rPr>
        <w:fldChar w:fldCharType="begin" w:fldLock="1"/>
      </w:r>
      <w:r w:rsidRPr="00943630">
        <w:rPr>
          <w:sz w:val="20"/>
        </w:rPr>
        <w:instrText>ADDIN CSL_CITATION {"citationItems":[{"id":"ITEM-1","itemData":{"author":[{"dropping-particle":"","family":"Priscilla","given":"Sheila","non-dropping-particle":"","parse-names":false,"suffix":""},{"dropping-particle":"","family":"Tanira","given":"Onida Rhimbi","non-dropping-particle":"","parse-names":false,"suffix":""}],"id":"ITEM-1","issued":{"date-parts":[["2017"]]},"page":"38-45","title":"GAMBARAN PENANGANAN NYERI HAID PADA SISWI SMPN 2 SEDAYU PERIODE MARET 2017 THE DESCRIPTION OF DISMENORE SWAMEDICATION ACTIONS IN SMPN 2 SEDAYU PERIOD MARCH 2017 Tinjauan Pustaka","type":"article-journal","volume":"10"},"uris":["http://www.mendeley.com/documents/?uuid=1df2e984-49bc-4c16-acb2-5cf25332be98"]}],"mendeley":{"formattedCitation":"(Priscilla &amp; Tanira, 2017)","plainTextFormattedCitation":"(Priscilla &amp; Tanira, 2017)","previouslyFormattedCitation":"(Priscilla &amp; Tanira, 2017)"},"properties":{"noteIndex":0},"schema":"https://github.com/citation-style-language/schema/raw/master/csl-citation.json"}</w:instrText>
      </w:r>
      <w:r w:rsidRPr="00943630">
        <w:rPr>
          <w:sz w:val="20"/>
        </w:rPr>
        <w:fldChar w:fldCharType="separate"/>
      </w:r>
      <w:r w:rsidRPr="00943630">
        <w:rPr>
          <w:noProof/>
          <w:sz w:val="20"/>
        </w:rPr>
        <w:t>(Priscilla &amp; Tanira, 2017)</w:t>
      </w:r>
      <w:r w:rsidRPr="00943630">
        <w:rPr>
          <w:sz w:val="20"/>
        </w:rPr>
        <w:fldChar w:fldCharType="end"/>
      </w:r>
      <w:r w:rsidRPr="00943630">
        <w:rPr>
          <w:sz w:val="20"/>
        </w:rPr>
        <w:t>.</w:t>
      </w:r>
    </w:p>
    <w:p w:rsidR="009945B5" w:rsidRPr="00943630" w:rsidRDefault="009945B5" w:rsidP="009945B5">
      <w:pPr>
        <w:spacing w:line="240" w:lineRule="auto"/>
        <w:ind w:firstLine="426"/>
        <w:rPr>
          <w:sz w:val="20"/>
        </w:rPr>
      </w:pPr>
      <w:r w:rsidRPr="00943630">
        <w:rPr>
          <w:sz w:val="20"/>
        </w:rPr>
        <w:t>Berdasarkan hasil penelitian tentang penanganan nyeri menstruasi secara terapi farmakologi menunjukkan bahwa responden yang konsumsi obat anti nyeri yang didapatkan dengan cara beli di apotek, toko obat dan minimarket 66 responden (33</w:t>
      </w:r>
      <w:proofErr w:type="gramStart"/>
      <w:r w:rsidRPr="00943630">
        <w:rPr>
          <w:sz w:val="20"/>
        </w:rPr>
        <w:t>,2</w:t>
      </w:r>
      <w:proofErr w:type="gramEnd"/>
      <w:r w:rsidRPr="00943630">
        <w:rPr>
          <w:sz w:val="20"/>
        </w:rPr>
        <w:t xml:space="preserve">%). Tindakan swamedikasi secara farmakologi untuk penanganan nyeri menstruasi </w:t>
      </w:r>
      <w:r w:rsidRPr="00943630">
        <w:rPr>
          <w:sz w:val="20"/>
        </w:rPr>
        <w:lastRenderedPageBreak/>
        <w:t xml:space="preserve">yaitu  dengan mengkonsumsi obat anti nyeri dari warung dari 10 responden yang mengkonsumsi obat seperti Feminax 9 responden dan Obat Biogesic sebanyak 1 responden atau </w:t>
      </w:r>
      <w:r w:rsidRPr="00943630">
        <w:rPr>
          <w:sz w:val="20"/>
        </w:rPr>
        <w:fldChar w:fldCharType="begin" w:fldLock="1"/>
      </w:r>
      <w:r w:rsidRPr="00943630">
        <w:rPr>
          <w:sz w:val="20"/>
        </w:rPr>
        <w:instrText>ADDIN CSL_CITATION {"citationItems":[{"id":"ITEM-1","itemData":{"author":[{"dropping-particle":"","family":"Priscilla","given":"Sheila","non-dropping-particle":"","parse-names":false,"suffix":""},{"dropping-particle":"","family":"Tanira","given":"Onida Rhimbi","non-dropping-particle":"","parse-names":false,"suffix":""}],"id":"ITEM-1","issued":{"date-parts":[["2017"]]},"page":"38-45","title":"GAMBARAN PENANGANAN NYERI HAID PADA SISWI SMPN 2 SEDAYU PERIODE MARET 2017 THE DESCRIPTION OF DISMENORE SWAMEDICATION ACTIONS IN SMPN 2 SEDAYU PERIOD MARCH 2017 Tinjauan Pustaka","type":"article-journal","volume":"10"},"uris":["http://www.mendeley.com/documents/?uuid=1df2e984-49bc-4c16-acb2-5cf25332be98"]}],"mendeley":{"formattedCitation":"(Priscilla &amp; Tanira, 2017)","plainTextFormattedCitation":"(Priscilla &amp; Tanira, 2017)","previouslyFormattedCitation":"(Priscilla &amp; Tanira, 2017)"},"properties":{"noteIndex":0},"schema":"https://github.com/citation-style-language/schema/raw/master/csl-citation.json"}</w:instrText>
      </w:r>
      <w:r w:rsidRPr="00943630">
        <w:rPr>
          <w:sz w:val="20"/>
        </w:rPr>
        <w:fldChar w:fldCharType="separate"/>
      </w:r>
      <w:r w:rsidRPr="00943630">
        <w:rPr>
          <w:noProof/>
          <w:sz w:val="20"/>
        </w:rPr>
        <w:t>(Priscilla &amp; Tanira, 2017)</w:t>
      </w:r>
      <w:r w:rsidRPr="00943630">
        <w:rPr>
          <w:sz w:val="20"/>
        </w:rPr>
        <w:fldChar w:fldCharType="end"/>
      </w:r>
      <w:r w:rsidRPr="00943630">
        <w:rPr>
          <w:sz w:val="20"/>
        </w:rPr>
        <w:t xml:space="preserve">. </w:t>
      </w:r>
    </w:p>
    <w:p w:rsidR="009945B5" w:rsidRPr="00943630" w:rsidRDefault="009945B5" w:rsidP="004B5159">
      <w:pPr>
        <w:spacing w:line="240" w:lineRule="auto"/>
        <w:ind w:firstLine="426"/>
        <w:rPr>
          <w:sz w:val="20"/>
        </w:rPr>
      </w:pPr>
      <w:r w:rsidRPr="00943630">
        <w:rPr>
          <w:sz w:val="20"/>
        </w:rPr>
        <w:t xml:space="preserve">Berdasarkan hasil penelitian tentang penanganan nyeri menstruasi secara terapi farmakologi menunjukkan bahwa responden yang mengkonsumsi obat anti nyeri </w:t>
      </w:r>
      <w:proofErr w:type="gramStart"/>
      <w:r w:rsidRPr="00943630">
        <w:rPr>
          <w:sz w:val="20"/>
        </w:rPr>
        <w:t xml:space="preserve">golongan </w:t>
      </w:r>
      <w:r w:rsidR="004B5159" w:rsidRPr="00943630">
        <w:rPr>
          <w:sz w:val="20"/>
        </w:rPr>
        <w:t xml:space="preserve"> </w:t>
      </w:r>
      <w:r w:rsidR="004B5159" w:rsidRPr="00943630">
        <w:rPr>
          <w:i/>
          <w:sz w:val="20"/>
        </w:rPr>
        <w:t>N</w:t>
      </w:r>
      <w:r w:rsidR="00B1564A">
        <w:rPr>
          <w:i/>
          <w:sz w:val="20"/>
        </w:rPr>
        <w:t>on</w:t>
      </w:r>
      <w:proofErr w:type="gramEnd"/>
      <w:r w:rsidR="00B1564A">
        <w:rPr>
          <w:i/>
          <w:sz w:val="20"/>
        </w:rPr>
        <w:t xml:space="preserve"> Steroid Antiinflamatory Drug </w:t>
      </w:r>
      <w:r w:rsidR="004B5159" w:rsidRPr="00943630">
        <w:rPr>
          <w:sz w:val="20"/>
        </w:rPr>
        <w:t>(NSAID)</w:t>
      </w:r>
      <w:r w:rsidR="00B1564A">
        <w:rPr>
          <w:i/>
          <w:sz w:val="20"/>
        </w:rPr>
        <w:t xml:space="preserve"> </w:t>
      </w:r>
      <w:r w:rsidR="00B1564A">
        <w:rPr>
          <w:sz w:val="20"/>
        </w:rPr>
        <w:t xml:space="preserve">dan memberikan efek </w:t>
      </w:r>
      <w:r w:rsidRPr="00943630">
        <w:rPr>
          <w:sz w:val="20"/>
        </w:rPr>
        <w:t xml:space="preserve">terapi  65 mahasiswi (32,7%). Hal ini sejalan dengan penelitian </w:t>
      </w:r>
      <w:r w:rsidRPr="00943630">
        <w:rPr>
          <w:sz w:val="20"/>
        </w:rPr>
        <w:fldChar w:fldCharType="begin" w:fldLock="1"/>
      </w:r>
      <w:r w:rsidR="00C17105" w:rsidRPr="00943630">
        <w:rPr>
          <w:sz w:val="20"/>
        </w:rPr>
        <w:instrText>ADDIN CSL_CITATION {"citationItems":[{"id":"ITEM-1","itemData":{"DOI":"10.25077/jka.v4i1.236","ISSN":"2301-7406","abstract":"AbstrakDismenore merupakan gangguan menstruasi yang sering terjadi pada remaja putri. Untuk mengobatinya penderita cendrung menggunakan tindakan Farmakologi dan non Farmakologi. Telah dilakukan penelitian tentang gambaran pengetahuan dan cara menanggulangi dismenore pada remaja putri mahasiswi STIFARM Padang angkatan 2013 dengan jumlah responden 56 orang. Penelitian ini bersifat deskriptif dengan pengambilan data dilakukan dengan menggunakan kuesioner dan disajikan dalam bentuk tabel. Parameter yang digunakan adalah pengetahuan tentang menstruasi, dismenore dan tindakan yang dilakukan ketika mengalami dismenore. Dari penelitian didapat hasil yang tinggi dari pengetahuan remaja putri mengenai pengertian, lama dan penyebab menstruasi, pengetahuan yang rendah tentang siklus dan hormon yang berperan dalam menstruasi. Mempunyai pengetahuan yang tinggi terhadap dismenore seperti pengertian dismenore, usia yang sering mengalami dismenore, derajat dan penyebab dismenore. Tindakan yang dilakukan untuk mengatasi dismenore adalah tindakan non farmakologi (17,86%). Secara Farmakologi remaja putri menggunakan obat tradisional daun sirih (67,00%), Sedangkan yang memilih obat jadi adalah OJ-2 (40,00%). Efek samping obat yang dirasakan adalah mengantuk (56,52%). Alasan pemilihan obat adalah karena cepat menghilangkan nyeri (97,83%). Disarankan untuk melakukan penyuluhan tentang cara pengobatan dismenore baik secara Farmakologi maupun nonfarmakologi.Kata kunci: Dismenore, pengetahuan, pengobatanAbstractDysmenorrhea is the most common gynecologic health problem presented among female adolescents. To treat this condition, patients tend to either use pharmacologic or non farmacologic treatments available. A research had been done on the description of knowledge and how to over come a dysmenorrhea in female students of STIFARM Padang with sample 56 students. This is a descriptive study with data collection is done by using a questionnaire and presented in tabular form. The parameters used are knowledge about menstruation, dysmenorrhea and action taken when having dysmenorrhea. From the research concludet knowledge of the understanding, the time and the cause of menstruation, low knowledge about the cycle and hormones involved in menstruation. Have a good knowledge of the dysmenorrhea like deffenition of dysmenorrhea, the age who often get dysmenorrhea, the degree and cause of dysmenorrhea. The main action taken is non-pharmacological measures (17.86%). In Pharmacology femal…","author":[{"dropping-particle":"","family":"Rustam","given":"Erlina","non-dropping-particle":"","parse-names":false,"suffix":""}],"container-title":"Jurnal Kesehatan Andalas","id":"ITEM-1","issue":"1","issued":{"date-parts":[["2015"]]},"page":"286-290","title":"Gambaran Pengetahuan Remaja Puteri Terhadap Nyeri Haid (Dismenore) dan Cara Penanggulangannya","type":"article-journal","volume":"4"},"uris":["http://www.mendeley.com/documents/?uuid=64cf44d2-f945-4330-ad6e-f1e820d99752"]}],"mendeley":{"formattedCitation":"(Rustam, 2015)","manualFormatting":"Rustam ( 2015)","plainTextFormattedCitation":"(Rustam, 2015)","previouslyFormattedCitation":"(Rustam, 2015)"},"properties":{"noteIndex":0},"schema":"https://github.com/citation-style-language/schema/raw/master/csl-citation.json"}</w:instrText>
      </w:r>
      <w:r w:rsidRPr="00943630">
        <w:rPr>
          <w:sz w:val="20"/>
        </w:rPr>
        <w:fldChar w:fldCharType="separate"/>
      </w:r>
      <w:r w:rsidR="004B5159" w:rsidRPr="00943630">
        <w:rPr>
          <w:noProof/>
          <w:sz w:val="20"/>
        </w:rPr>
        <w:t xml:space="preserve">Rustam </w:t>
      </w:r>
      <w:r w:rsidRPr="00943630">
        <w:rPr>
          <w:noProof/>
          <w:sz w:val="20"/>
        </w:rPr>
        <w:t>(2015)</w:t>
      </w:r>
      <w:r w:rsidRPr="00943630">
        <w:rPr>
          <w:sz w:val="20"/>
        </w:rPr>
        <w:fldChar w:fldCharType="end"/>
      </w:r>
      <w:r w:rsidRPr="00943630">
        <w:rPr>
          <w:sz w:val="20"/>
        </w:rPr>
        <w:t xml:space="preserve"> responden 56 </w:t>
      </w:r>
      <w:r w:rsidRPr="00943630">
        <w:rPr>
          <w:rFonts w:eastAsia="Times New Roman"/>
          <w:color w:val="000000"/>
          <w:sz w:val="20"/>
        </w:rPr>
        <w:t xml:space="preserve">responden </w:t>
      </w:r>
      <w:r w:rsidRPr="00943630">
        <w:rPr>
          <w:sz w:val="20"/>
        </w:rPr>
        <w:t>di STIFARM Padang dengan hasil</w:t>
      </w:r>
      <w:r w:rsidR="004B5159" w:rsidRPr="00943630">
        <w:rPr>
          <w:sz w:val="20"/>
        </w:rPr>
        <w:t xml:space="preserve"> yang didapa</w:t>
      </w:r>
      <w:r w:rsidR="00B1564A">
        <w:rPr>
          <w:sz w:val="20"/>
        </w:rPr>
        <w:t xml:space="preserve">tkan bahwa </w:t>
      </w:r>
      <w:r w:rsidR="004B5159" w:rsidRPr="00943630">
        <w:rPr>
          <w:sz w:val="20"/>
        </w:rPr>
        <w:t xml:space="preserve">(82,14%) </w:t>
      </w:r>
      <w:r w:rsidRPr="00943630">
        <w:rPr>
          <w:sz w:val="20"/>
        </w:rPr>
        <w:t xml:space="preserve">mahasiswi menggunakan tindakan farmakologi. </w:t>
      </w:r>
    </w:p>
    <w:p w:rsidR="009945B5" w:rsidRPr="00943630" w:rsidRDefault="009945B5" w:rsidP="009945B5">
      <w:pPr>
        <w:spacing w:line="240" w:lineRule="auto"/>
        <w:ind w:firstLine="426"/>
        <w:rPr>
          <w:sz w:val="20"/>
        </w:rPr>
      </w:pPr>
      <w:r w:rsidRPr="00943630">
        <w:rPr>
          <w:sz w:val="20"/>
        </w:rPr>
        <w:t xml:space="preserve">Berdasarkan hasil penelitian tentang penanganan nyeri menstruasi secara terapi non farmakologi menunjukkan bahwa responden yang mengkonsumsi minuman herbal atau jamu 30 responden (15,1%), sedangkan berdasarkan hasil penelitian tentang penanganan nyeri menstruasi secara terapi non – farmakologi menunjukkan bahwa mahasiswi yang tidak mengkonsumsi minuman herbal atau jamu 169 responden (84,9%). Kandungan bahan alam seperti kunyit asam dapat mengurangi keluhan nyeri menstruasi primer seperti kurkumin dan antosianin yang </w:t>
      </w:r>
      <w:proofErr w:type="gramStart"/>
      <w:r w:rsidRPr="00943630">
        <w:rPr>
          <w:sz w:val="20"/>
        </w:rPr>
        <w:t>akan</w:t>
      </w:r>
      <w:proofErr w:type="gramEnd"/>
      <w:r w:rsidRPr="00943630">
        <w:rPr>
          <w:sz w:val="20"/>
        </w:rPr>
        <w:t xml:space="preserve"> bekerja menghambat reaksi COX – 2 sehingga mengurangi terjadinya antiinflamasi dan mengurangi kontraksi uterus. Perpaduan kunyit asam memiliki aktifitas antioksidan yang besar </w:t>
      </w:r>
      <w:r w:rsidRPr="00943630">
        <w:rPr>
          <w:sz w:val="20"/>
        </w:rPr>
        <w:fldChar w:fldCharType="begin" w:fldLock="1"/>
      </w:r>
      <w:r w:rsidRPr="00943630">
        <w:rPr>
          <w:sz w:val="20"/>
        </w:rPr>
        <w:instrText>ADDIN CSL_CITATION {"citationItems":[{"id":"ITEM-1","itemData":{"abstract":"Dismenore primer adalah menstruasi yang nyeri tanpa penyebab gejala dan tidak berhubungan dengan kelainan ginekologik. Perempuan dengan dismenore primer kadar prostaglandin lebih tinggi dibandingkan dengan perempuan tanpa dismenore. Berdasarkan survey awal peneliti di STIKes MERCUBAKTIJAYA Padang terdapat 10 mahasiswi yang mengalami dismenore primer. Minuman kunyit asam merupakan salah satu terapi nonfarmakologi untuk menurunkan nyeri haid. Tujuan penelitian ini adalah untuk mengetahui pengaruh pemberian minuman kunyit asam terhadap penurunan dismenore primer pada mahasiswi tingkat II Prodi S1 Keperawatan STIKes MERCUBAKTIJAYA Padang tahun 2017. Penelitian ini merupakan penelitian yang bersifat Pre Experimental Design dengan menggunakan One Group Pretest Postest yang dilakukan di STIKes MERCUBAKTIJAYA pada bulan Juli 2017. Populasi dalam penelitian ini berjumlah 108 mahasiswi. Sampel diambil secara purposive sampling sebanyak 10 orang. Penelitian ini menggunakan lembar observasi kemudian pengolahan data secara komputerisasi dianalisa secara univariat dan bivariat dengan Uji Wilcoxon. Berdasarkan hasil penelitian yang didapatkan terdapat pengaruh pemberian minuman kunyit asam terhadap penurunan dismenore primer yaitu didapatkan rata-rata pretest 5,20 dan rata-rata postest 2,40, dengan uji statistic didapatkan nilai p = 0,006 (p≤0,05). Dengan adanya pengaruh pemberian minuman kunyit asam terhadap dismenore primer maka diharapkan mahasiswi dapat mengonsumsi minuman kunyit asam sebagai salah satu cara nonfarmakologi mengatasi dismenore primer","author":[{"dropping-particle":"","family":"Hamdayani","given":"Delvi","non-dropping-particle":"","parse-names":false,"suffix":""}],"container-title":"Menara Ilmu","id":"ITEM-1","issue":"80","issued":{"date-parts":[["2018"]]},"page":"24-29","title":"Pengaruh Pemberian Minuman Kunyit Asam Terhadap Penurunan Dismenore Primer Pada Mahasiswi Tingkat Ii Prodi S1 Keperawatan Stikes Mercubaktijaya Padang","type":"article-journal","volume":"XII"},"uris":["http://www.mendeley.com/documents/?uuid=c841e06f-b4f6-4bd1-bb1d-c47763c206a2"]}],"mendeley":{"formattedCitation":"(Hamdayani, 2018)","plainTextFormattedCitation":"(Hamdayani, 2018)","previouslyFormattedCitation":"(Hamdayani, 2018)"},"properties":{"noteIndex":0},"schema":"https://github.com/citation-style-language/schema/raw/master/csl-citation.json"}</w:instrText>
      </w:r>
      <w:r w:rsidRPr="00943630">
        <w:rPr>
          <w:sz w:val="20"/>
        </w:rPr>
        <w:fldChar w:fldCharType="separate"/>
      </w:r>
      <w:r w:rsidRPr="00943630">
        <w:rPr>
          <w:noProof/>
          <w:sz w:val="20"/>
        </w:rPr>
        <w:t>(Hamdayani, 2018)</w:t>
      </w:r>
      <w:r w:rsidRPr="00943630">
        <w:rPr>
          <w:sz w:val="20"/>
        </w:rPr>
        <w:fldChar w:fldCharType="end"/>
      </w:r>
      <w:r w:rsidRPr="00943630">
        <w:rPr>
          <w:sz w:val="20"/>
        </w:rPr>
        <w:t>.</w:t>
      </w:r>
    </w:p>
    <w:p w:rsidR="009945B5" w:rsidRPr="00943630" w:rsidRDefault="009945B5" w:rsidP="00770A6A">
      <w:pPr>
        <w:spacing w:line="240" w:lineRule="auto"/>
        <w:ind w:firstLine="426"/>
        <w:rPr>
          <w:sz w:val="20"/>
        </w:rPr>
      </w:pPr>
      <w:r w:rsidRPr="00943630">
        <w:rPr>
          <w:sz w:val="20"/>
        </w:rPr>
        <w:t xml:space="preserve">Berdasarkan hasil penelitian tentang penanganan nyeri menstruasi secara terapi non – farmakologi menunjukkan bahwa responden yang melakukan pemijatan lembut pada bagian yang nyeri 110 </w:t>
      </w:r>
      <w:r w:rsidRPr="00943630">
        <w:rPr>
          <w:rFonts w:eastAsia="Times New Roman"/>
          <w:color w:val="000000"/>
          <w:sz w:val="20"/>
        </w:rPr>
        <w:t xml:space="preserve">responden </w:t>
      </w:r>
      <w:r w:rsidRPr="00943630">
        <w:rPr>
          <w:sz w:val="20"/>
        </w:rPr>
        <w:t xml:space="preserve">(55,3%)  dan responden yang tidak melakukan terapi dengan pemijatan lembut pada bagian yang nyeri dengan responden 89 </w:t>
      </w:r>
      <w:r w:rsidRPr="00943630">
        <w:rPr>
          <w:rFonts w:eastAsia="Times New Roman"/>
          <w:color w:val="000000"/>
          <w:sz w:val="20"/>
        </w:rPr>
        <w:t>responden</w:t>
      </w:r>
      <w:r w:rsidR="00770A6A">
        <w:rPr>
          <w:sz w:val="20"/>
        </w:rPr>
        <w:t xml:space="preserve"> (44,7%). Pijat merupakan </w:t>
      </w:r>
      <w:r w:rsidRPr="00943630">
        <w:rPr>
          <w:sz w:val="20"/>
        </w:rPr>
        <w:t xml:space="preserve">pemberian tekanan </w:t>
      </w:r>
      <w:proofErr w:type="gramStart"/>
      <w:r w:rsidRPr="00943630">
        <w:rPr>
          <w:sz w:val="20"/>
        </w:rPr>
        <w:t>pa</w:t>
      </w:r>
      <w:r w:rsidR="00770A6A">
        <w:rPr>
          <w:sz w:val="20"/>
        </w:rPr>
        <w:t>daberbagai  titik</w:t>
      </w:r>
      <w:proofErr w:type="gramEnd"/>
      <w:r w:rsidR="00770A6A">
        <w:rPr>
          <w:sz w:val="20"/>
        </w:rPr>
        <w:t xml:space="preserve"> organ tubuh, </w:t>
      </w:r>
      <w:r w:rsidRPr="00943630">
        <w:rPr>
          <w:sz w:val="20"/>
        </w:rPr>
        <w:t>y</w:t>
      </w:r>
      <w:r w:rsidR="00770A6A">
        <w:rPr>
          <w:sz w:val="20"/>
        </w:rPr>
        <w:t xml:space="preserve">ang menimbulkan sensasi nyaman. Pijatan akan membantu </w:t>
      </w:r>
      <w:r w:rsidRPr="00943630">
        <w:rPr>
          <w:sz w:val="20"/>
        </w:rPr>
        <w:t xml:space="preserve">memperlancarkan sirkulasi darah yang terganggu dan meningkatkan kenyamanan sehingga mengurangi keseluruhan, dengan bertujuan agar tubuh rileks </w:t>
      </w:r>
      <w:r w:rsidRPr="00943630">
        <w:rPr>
          <w:sz w:val="20"/>
        </w:rPr>
        <w:fldChar w:fldCharType="begin" w:fldLock="1"/>
      </w:r>
      <w:r w:rsidRPr="00943630">
        <w:rPr>
          <w:sz w:val="20"/>
        </w:rPr>
        <w:instrText>ADDIN CSL_CITATION {"citationItems":[{"id":"ITEM-1","itemData":{"DOI":"10.29303/jpm.v11i1.61","ISSN":"1907-1744","abstract":"Abstrak. Dismenore merupakan keadaan nyeri pada waktu menstruasi yang dialami oleh perempuan. Nyeri ada yang berat tetapi ada juga yang ringan, pengetahuan tentang gangguan menstruasi akan menentukan penanganan dismenore yang di alaminya. Tujuan dari penelitian ini adalah untuk mengetahui hubungan pengetahuan tentang menstruasi dengan upaya penanganan dismenore. Populasi dalam penelitian ini adalah seluruh mahasiswa S1 Pendidikan Biologi semester 6 yang sedang mengambil matakuliah Anatomi Fisiologi Manusia, sedangkan sampel diambil secara purposive sampling, dengan kriteria mahasiswa perempuan yang mengalami dismenore. Data pengetahuan tentang menstruasi dikumpulkan dengan tes tertutup berupa tes pilihan ganda, sedangkan data upaya penanganan dismenore dikumpulkan menggunakan kuesioner. Selanjutnya hubungan pengetahuan menstruasi dengan upaya penanganan dismenore dianalisis dengan product moment. Hasil penelitian menunjukkan bahwa mahasiswa dengan pengetahuan tentang menstruasi baik sebanyak 72,7 %, pengetahuan cukup sebanyak 27,3 % dan berpengetahuan kurang 0 %. Upaya penanganan dismenore yang dipilih mahasiswa bervariasi, mahasiswa yang memilih cara farmakologi dan non farmakologi sekaligus sebanyak 2 orang (6,06%), cara non farmakologi saja sebanyak 31 orang (93,94%) . Hasil uji korelasi product moment diperoleh r hitung = 0,014 &lt; r tabel 0,05:33= 0,344, berarti tidak ada hubungan pengetahuan mahasiswa tentang menstruasi dengan upaya penanganan dismenore. Kesimpulan  penelitian ini adalah: a) Pengetahuan mahasiswa Pendidikan Biologi tentang menstruasi sebagian besar dalam kategori baik, b) Upaya penanganan dismenore pada mahasiswa Pendidikan Biologi sebagian besar dengan cara non farmakologi; c). Pengetahuan mahasiswa Pendidikan Biologi tentang menstruasi tidak menentukan upaya penanganan dismenoreKata kunci: menstruasi, dismenore, mahasiswa, biologiAbstract. Dysmenorrhea is a condition of pain during menstruation experienced by women. There are heavy and light of menstruation pain, knowledge of menstruation disorder will determine of the dysmenorrhea holding efforts. The purpose of this study was to determine the relationship of knowledge about menstruation and dysmenorrhea holding efforts. The population of this study was all students of Biology Education 6th semester who are taking the course of Human Anatomy and Physiology, while samples were taken by purposive sampling, with the criteria of female students who experience dysmenorrhea. Data of kn…","author":[{"dropping-particle":"","family":"Kusmiyati","given":"Kusmiyati","non-dropping-particle":"","parse-names":false,"suffix":""},{"dropping-particle":"","family":"Merta","given":"I Wayan","non-dropping-particle":"","parse-names":false,"suffix":""},{"dropping-particle":"","family":"Bahri","given":"Syamsul","non-dropping-particle":"","parse-names":false,"suffix":""}],"container-title":"Jurnal Pijar Mipa","id":"ITEM-1","issue":"1","issued":{"date-parts":[["2016"]]},"page":"47-50","title":"Studi Pengetahuan Tentang Menstruasi Dengan Upaya Penanganan Dismenore Pada Mahasiswa Pendidikan Biologi","type":"article-journal","volume":"11"},"uris":["http://www.mendeley.com/documents/?uuid=97f087fe-1841-4046-a7aa-95ad2e54fb24"]}],"mendeley":{"formattedCitation":"(Kusmiyati et al., 2016)","plainTextFormattedCitation":"(Kusmiyati et al., 2016)","previouslyFormattedCitation":"(Kusmiyati et al., 2016)"},"properties":{"noteIndex":0},"schema":"https://github.com/citation-style-language/schema/raw/master/csl-citation.json"}</w:instrText>
      </w:r>
      <w:r w:rsidRPr="00943630">
        <w:rPr>
          <w:sz w:val="20"/>
        </w:rPr>
        <w:fldChar w:fldCharType="separate"/>
      </w:r>
      <w:r w:rsidRPr="00943630">
        <w:rPr>
          <w:noProof/>
          <w:sz w:val="20"/>
        </w:rPr>
        <w:t>(Kusmiyati</w:t>
      </w:r>
      <w:r w:rsidRPr="00943630">
        <w:rPr>
          <w:i/>
          <w:noProof/>
          <w:sz w:val="20"/>
        </w:rPr>
        <w:t xml:space="preserve"> et al</w:t>
      </w:r>
      <w:r w:rsidRPr="00943630">
        <w:rPr>
          <w:noProof/>
          <w:sz w:val="20"/>
        </w:rPr>
        <w:t>., 2016)</w:t>
      </w:r>
      <w:r w:rsidRPr="00943630">
        <w:rPr>
          <w:sz w:val="20"/>
        </w:rPr>
        <w:fldChar w:fldCharType="end"/>
      </w:r>
      <w:r w:rsidRPr="00943630">
        <w:rPr>
          <w:sz w:val="20"/>
        </w:rPr>
        <w:t xml:space="preserve"> .</w:t>
      </w:r>
    </w:p>
    <w:p w:rsidR="009945B5" w:rsidRPr="00943630" w:rsidRDefault="009945B5" w:rsidP="00B93432">
      <w:pPr>
        <w:spacing w:line="240" w:lineRule="auto"/>
        <w:ind w:firstLine="426"/>
        <w:rPr>
          <w:sz w:val="20"/>
        </w:rPr>
      </w:pPr>
      <w:r w:rsidRPr="00943630">
        <w:rPr>
          <w:sz w:val="20"/>
        </w:rPr>
        <w:t>Berdasarkan hasil penelitian tentang penanganan nyeri menstruasi secara terapi non – farmakologi menunjukkan bahwa responden yang melak</w:t>
      </w:r>
      <w:r w:rsidR="004B5159" w:rsidRPr="00943630">
        <w:rPr>
          <w:sz w:val="20"/>
        </w:rPr>
        <w:t>ukan teknik relaksasi mengambil</w:t>
      </w:r>
      <w:r w:rsidR="00B93432" w:rsidRPr="00943630">
        <w:rPr>
          <w:sz w:val="20"/>
        </w:rPr>
        <w:t xml:space="preserve"> </w:t>
      </w:r>
      <w:r w:rsidR="004B5159" w:rsidRPr="00943630">
        <w:rPr>
          <w:sz w:val="20"/>
        </w:rPr>
        <w:t>nafas</w:t>
      </w:r>
      <w:r w:rsidR="00B93432" w:rsidRPr="00943630">
        <w:rPr>
          <w:sz w:val="20"/>
        </w:rPr>
        <w:t xml:space="preserve"> </w:t>
      </w:r>
      <w:r w:rsidRPr="00943630">
        <w:rPr>
          <w:sz w:val="20"/>
        </w:rPr>
        <w:t>dalam dan mengeluarkannya dengan perlahan dan secara berulang 118 </w:t>
      </w:r>
      <w:r w:rsidRPr="00943630">
        <w:rPr>
          <w:rFonts w:eastAsia="Times New Roman"/>
          <w:color w:val="000000"/>
          <w:sz w:val="20"/>
        </w:rPr>
        <w:t xml:space="preserve">responden </w:t>
      </w:r>
      <w:r w:rsidR="00B93432" w:rsidRPr="00943630">
        <w:rPr>
          <w:sz w:val="20"/>
        </w:rPr>
        <w:t xml:space="preserve">(59,3%), dan responden yang </w:t>
      </w:r>
      <w:r w:rsidRPr="00943630">
        <w:rPr>
          <w:sz w:val="20"/>
        </w:rPr>
        <w:t>t</w:t>
      </w:r>
      <w:r w:rsidR="004B5159" w:rsidRPr="00943630">
        <w:rPr>
          <w:sz w:val="20"/>
        </w:rPr>
        <w:t>idak</w:t>
      </w:r>
      <w:r w:rsidR="00B93432" w:rsidRPr="00943630">
        <w:rPr>
          <w:sz w:val="20"/>
        </w:rPr>
        <w:t xml:space="preserve"> </w:t>
      </w:r>
      <w:r w:rsidR="004B5159" w:rsidRPr="00943630">
        <w:rPr>
          <w:sz w:val="20"/>
        </w:rPr>
        <w:t>melakukan</w:t>
      </w:r>
      <w:r w:rsidR="00B93432" w:rsidRPr="00943630">
        <w:rPr>
          <w:sz w:val="20"/>
        </w:rPr>
        <w:t xml:space="preserve"> </w:t>
      </w:r>
      <w:r w:rsidR="004B5159" w:rsidRPr="00943630">
        <w:rPr>
          <w:sz w:val="20"/>
        </w:rPr>
        <w:t>penanganan</w:t>
      </w:r>
      <w:r w:rsidR="00B93432" w:rsidRPr="00943630">
        <w:rPr>
          <w:sz w:val="20"/>
        </w:rPr>
        <w:t xml:space="preserve"> </w:t>
      </w:r>
      <w:r w:rsidR="004B5159" w:rsidRPr="00943630">
        <w:rPr>
          <w:sz w:val="20"/>
        </w:rPr>
        <w:t>nyeri</w:t>
      </w:r>
      <w:r w:rsidR="00B93432" w:rsidRPr="00943630">
        <w:rPr>
          <w:sz w:val="20"/>
        </w:rPr>
        <w:t xml:space="preserve"> </w:t>
      </w:r>
      <w:r w:rsidR="004B5159" w:rsidRPr="00943630">
        <w:rPr>
          <w:sz w:val="20"/>
        </w:rPr>
        <w:t>menstruasi</w:t>
      </w:r>
      <w:r w:rsidR="00B93432" w:rsidRPr="00943630">
        <w:rPr>
          <w:sz w:val="20"/>
        </w:rPr>
        <w:t xml:space="preserve"> </w:t>
      </w:r>
      <w:r w:rsidR="004B5159" w:rsidRPr="00943630">
        <w:rPr>
          <w:sz w:val="20"/>
        </w:rPr>
        <w:t>dengan</w:t>
      </w:r>
      <w:r w:rsidR="00B93432" w:rsidRPr="00943630">
        <w:rPr>
          <w:sz w:val="20"/>
        </w:rPr>
        <w:t xml:space="preserve"> </w:t>
      </w:r>
      <w:r w:rsidR="004B5159" w:rsidRPr="00943630">
        <w:rPr>
          <w:sz w:val="20"/>
        </w:rPr>
        <w:t>terapi non</w:t>
      </w:r>
      <w:r w:rsidR="00B93432" w:rsidRPr="00943630">
        <w:rPr>
          <w:sz w:val="20"/>
        </w:rPr>
        <w:t xml:space="preserve"> </w:t>
      </w:r>
      <w:r w:rsidR="004B5159" w:rsidRPr="00943630">
        <w:rPr>
          <w:sz w:val="20"/>
        </w:rPr>
        <w:t>farmakologi</w:t>
      </w:r>
      <w:r w:rsidR="00770A6A">
        <w:rPr>
          <w:sz w:val="20"/>
        </w:rPr>
        <w:t xml:space="preserve"> dengan teknik relaksasi</w:t>
      </w:r>
      <w:r w:rsidR="00B93432" w:rsidRPr="00943630">
        <w:rPr>
          <w:sz w:val="20"/>
        </w:rPr>
        <w:t xml:space="preserve"> </w:t>
      </w:r>
      <w:r w:rsidR="004B5159" w:rsidRPr="00943630">
        <w:rPr>
          <w:sz w:val="20"/>
        </w:rPr>
        <w:t>mengambil nafas dalam</w:t>
      </w:r>
      <w:r w:rsidR="00B93432" w:rsidRPr="00943630">
        <w:rPr>
          <w:sz w:val="20"/>
        </w:rPr>
        <w:t xml:space="preserve"> </w:t>
      </w:r>
      <w:r w:rsidRPr="00943630">
        <w:rPr>
          <w:sz w:val="20"/>
        </w:rPr>
        <w:t xml:space="preserve">dan mengeluarkannya dengan perlahan dan secara berulang 81 </w:t>
      </w:r>
      <w:r w:rsidRPr="00943630">
        <w:rPr>
          <w:rFonts w:eastAsia="Times New Roman"/>
          <w:color w:val="000000"/>
          <w:sz w:val="20"/>
        </w:rPr>
        <w:t xml:space="preserve">responden </w:t>
      </w:r>
      <w:r w:rsidRPr="00943630">
        <w:rPr>
          <w:sz w:val="20"/>
        </w:rPr>
        <w:t xml:space="preserve">(40,7%). Teknik relaksasi nafas dalam kurang dari separuh (43,5%) atau 10 responden mengalami nyeri ringan, sedangkan setelah diberikan relaksasi nafas dalam didapatkan kurang dari separuh (34,8%) menunjukkan bahwa dalam pemberian teknik relaksasi nafas dalam terdapat pengaruh yang bermakna terhadap penurunan intensitas nyeri (dismenore). atau 8 </w:t>
      </w:r>
      <w:r w:rsidRPr="00943630">
        <w:rPr>
          <w:sz w:val="20"/>
        </w:rPr>
        <w:lastRenderedPageBreak/>
        <w:t xml:space="preserve">responden mengalami nyeri ringan dan sedang serta tidak terdapat lagi responden yang mengalami nyeri sangat berat </w:t>
      </w:r>
      <w:r w:rsidRPr="00943630">
        <w:rPr>
          <w:sz w:val="20"/>
        </w:rPr>
        <w:fldChar w:fldCharType="begin" w:fldLock="1"/>
      </w:r>
      <w:r w:rsidRPr="00943630">
        <w:rPr>
          <w:sz w:val="20"/>
        </w:rPr>
        <w:instrText>ADDIN CSL_CITATION {"citationItems":[{"id":"ITEM-1","itemData":{"abstract":"Penelitian ini bertujuan untuk mengatahui pengaruh teknik relaksasi nafas dalam terhadap penurunan intensitas nyeri haid dismenore pada mahasiswi di Asrama Sanggau Landungsari Malang. Desain penelitian ini quasi eksperimen design dengan pendekatan one group pretest-posttest. Sampel yang diambil dalam penelitian ini adalah 23 responden dari 95 populasi dengan menggunakanconsecutive sampling. Pengumpulan data menggunakan lembar kuisioner dan observasi kemudian dianalisis dengan uji paired sampel t test. Instrumen yang digunakan adalah lembar observasi NRS, waktu penelitian di lakukan pada bulan Juni sampai Agustus. Hasil penelitian didapatkan sesudah diberikan teknik relaksasi nafas dalam kurang dari separuh (34,8%) mengalami nyeri ringan dan sedang, dengan nilai p-value = 0,001 (p &lt; 0,05) artinya H1 diterima yang berarti ada pengaruh yang signifikan sesudah diberikan teknik relaksasi nafas dalam. Hasil ini dipengaruhi oleh teknik relaksasi nafas dalam yang diberikan selama 15 menit dapat memberikan efek rasa nyaman, menurunkan ketegangan uterus dan melancarkan peredaran darah. Peneliti selanjutnya disarankan untuk mengembangkan penelitian dengan memperhatikan faktor fisik yang dapat menurunkan perbedaan intensitas nyeri haid serta perlunya pemantauan waktu pelaksanaan dalam melakukan teknik relaksasi nafas dalam secara benar dengan lebih rileks dan lebih nyaman","author":[{"dropping-particle":"","family":"Aningsih","given":"Fidhi","non-dropping-particle":"","parse-names":false,"suffix":""},{"dropping-particle":"","family":"Sudiwati","given":"Ni Luh Putu Eka","non-dropping-particle":"","parse-names":false,"suffix":""},{"dropping-particle":"","family":"Dewi","given":"Novita","non-dropping-particle":"","parse-names":false,"suffix":""}],"container-title":"Nursing News","id":"ITEM-1","issue":"1","issued":{"date-parts":[["2018"]]},"page":"95-107","title":"Pengaruh Pemberian Teknik Relaksasi Nafas Dalam Terhadap Penurunan Intensitas Nyeri Haid (Dismenore) Pada Mahasiswi Di Asrama Sanggau Landungsari Malang","type":"article-journal","volume":"3"},"uris":["http://www.mendeley.com/documents/?uuid=e8d96485-543c-4fd8-a6bc-5268b8f4e369"]}],"mendeley":{"formattedCitation":"(Aningsih et al., 2018)","plainTextFormattedCitation":"(Aningsih et al., 2018)","previouslyFormattedCitation":"(Aningsih et al., 2018)"},"properties":{"noteIndex":0},"schema":"https://github.com/citation-style-language/schema/raw/master/csl-citation.json"}</w:instrText>
      </w:r>
      <w:r w:rsidRPr="00943630">
        <w:rPr>
          <w:sz w:val="20"/>
        </w:rPr>
        <w:fldChar w:fldCharType="separate"/>
      </w:r>
      <w:r w:rsidRPr="00943630">
        <w:rPr>
          <w:noProof/>
          <w:sz w:val="20"/>
        </w:rPr>
        <w:t>(Aningsih</w:t>
      </w:r>
      <w:r w:rsidRPr="00943630">
        <w:rPr>
          <w:i/>
          <w:noProof/>
          <w:sz w:val="20"/>
        </w:rPr>
        <w:t xml:space="preserve"> et al</w:t>
      </w:r>
      <w:r w:rsidRPr="00943630">
        <w:rPr>
          <w:noProof/>
          <w:sz w:val="20"/>
        </w:rPr>
        <w:t>., 2018)</w:t>
      </w:r>
      <w:r w:rsidRPr="00943630">
        <w:rPr>
          <w:sz w:val="20"/>
        </w:rPr>
        <w:fldChar w:fldCharType="end"/>
      </w:r>
      <w:r w:rsidRPr="00943630">
        <w:rPr>
          <w:sz w:val="20"/>
        </w:rPr>
        <w:t>.</w:t>
      </w:r>
    </w:p>
    <w:p w:rsidR="009945B5" w:rsidRPr="00943630" w:rsidRDefault="009945B5" w:rsidP="009945B5">
      <w:pPr>
        <w:spacing w:line="240" w:lineRule="auto"/>
        <w:ind w:firstLine="426"/>
        <w:rPr>
          <w:sz w:val="20"/>
        </w:rPr>
      </w:pPr>
      <w:r w:rsidRPr="00943630">
        <w:rPr>
          <w:sz w:val="20"/>
        </w:rPr>
        <w:t>Berdasarkan hasil penelitian tentang penanganan nyeri menstruasi secara terapi non farmakologi menunjukkan bahwa responden yang melakukan teknik distraksi dengan mengalihkan  perhatian misalnya mendengarkan musik, menonton  TV atau film  136 </w:t>
      </w:r>
      <w:r w:rsidRPr="00943630">
        <w:rPr>
          <w:rFonts w:eastAsia="Times New Roman"/>
          <w:color w:val="000000"/>
          <w:sz w:val="20"/>
        </w:rPr>
        <w:t xml:space="preserve">responden </w:t>
      </w:r>
      <w:r w:rsidRPr="00943630">
        <w:rPr>
          <w:sz w:val="20"/>
        </w:rPr>
        <w:t>(68%) dan responden yang tidak melakukan penanganan nyeri menstruasi dengan terapi non farmakologi yaitu dengan teknik distraksi mengalihkan perhatian misalnya mendengarkan musik, menonton TV atau film 63 </w:t>
      </w:r>
      <w:r w:rsidRPr="00943630">
        <w:rPr>
          <w:rFonts w:eastAsia="Times New Roman"/>
          <w:color w:val="000000"/>
          <w:sz w:val="20"/>
        </w:rPr>
        <w:t xml:space="preserve">responden </w:t>
      </w:r>
      <w:r w:rsidRPr="00943630">
        <w:rPr>
          <w:sz w:val="20"/>
        </w:rPr>
        <w:t xml:space="preserve">(31,7%). </w:t>
      </w:r>
      <w:proofErr w:type="gramStart"/>
      <w:r w:rsidRPr="00943630">
        <w:rPr>
          <w:sz w:val="20"/>
        </w:rPr>
        <w:t>Pemberian teknik relaksasi nafas dalam terdapat pengaruh yang bermakna terhadap penurunan intensitas nyeri (dismenore).</w:t>
      </w:r>
      <w:proofErr w:type="gramEnd"/>
      <w:r w:rsidRPr="00943630">
        <w:rPr>
          <w:sz w:val="20"/>
        </w:rPr>
        <w:t xml:space="preserve"> Menunjukkan perubahan intensitas menstruasi, dari nyeri berat menjadi nyeri sedang kemudian dari nyeri sedang menjadi </w:t>
      </w:r>
      <w:proofErr w:type="gramStart"/>
      <w:r w:rsidRPr="00943630">
        <w:rPr>
          <w:sz w:val="20"/>
        </w:rPr>
        <w:t>nyeri  ringan</w:t>
      </w:r>
      <w:proofErr w:type="gramEnd"/>
      <w:r w:rsidRPr="00943630">
        <w:rPr>
          <w:sz w:val="20"/>
        </w:rPr>
        <w:t>. Perubahan intensitas nyeri menstruasi sebelum dan sesudah pemberian teknik distraksi musik klasik pada remaja putri  yaitu responden dengan Pre – Test dengan nyeri sedang 14 responden (22,2%) dan yang Post – Test dengan nyeri ringan 15 responden (83,3%) dan ny</w:t>
      </w:r>
      <w:r w:rsidR="004B5159" w:rsidRPr="00943630">
        <w:rPr>
          <w:sz w:val="20"/>
        </w:rPr>
        <w:t xml:space="preserve">eri sedang 3 responden (16,7%) </w:t>
      </w:r>
      <w:r w:rsidRPr="00943630">
        <w:rPr>
          <w:sz w:val="20"/>
        </w:rPr>
        <w:fldChar w:fldCharType="begin" w:fldLock="1"/>
      </w:r>
      <w:r w:rsidRPr="00943630">
        <w:rPr>
          <w:sz w:val="20"/>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Kata","author":[{"dropping-particle":"","family":"Ervianti","given":"Aulia","non-dropping-particle":"","parse-names":false,"suffix":""}],"container-title":"Angewandte Chemie International Edition, 6(11), 951–952.","id":"ITEM-1","issued":{"date-parts":[["2021"]]},"page":"2013-2015","title":"Efektivitas Pemberian Terapi Yoga Dan Teknik Distraksi Musik Klasik Philharmonic Orchestra Terhadap Intensitas Nyeri Haid (Dismenorea) Pada Remaja Putri Kelas X Di Man 2 Madiun","type":"article-journal"},"uris":["http://www.mendeley.com/documents/?uuid=b2633200-7990-446d-beb4-a1cce4fe3157"]}],"mendeley":{"formattedCitation":"(Ervianti, 2021)","plainTextFormattedCitation":"(Ervianti, 2021)","previouslyFormattedCitation":"(Ervianti, 2021)"},"properties":{"noteIndex":0},"schema":"https://github.com/citation-style-language/schema/raw/master/csl-citation.json"}</w:instrText>
      </w:r>
      <w:r w:rsidRPr="00943630">
        <w:rPr>
          <w:sz w:val="20"/>
        </w:rPr>
        <w:fldChar w:fldCharType="separate"/>
      </w:r>
      <w:r w:rsidRPr="00943630">
        <w:rPr>
          <w:noProof/>
          <w:sz w:val="20"/>
        </w:rPr>
        <w:t>(Ervianti, 2021)</w:t>
      </w:r>
      <w:r w:rsidRPr="00943630">
        <w:rPr>
          <w:sz w:val="20"/>
        </w:rPr>
        <w:fldChar w:fldCharType="end"/>
      </w:r>
      <w:r w:rsidRPr="00943630">
        <w:rPr>
          <w:sz w:val="20"/>
        </w:rPr>
        <w:t xml:space="preserve">. </w:t>
      </w:r>
    </w:p>
    <w:p w:rsidR="009945B5" w:rsidRPr="00943630" w:rsidRDefault="009945B5" w:rsidP="009945B5">
      <w:pPr>
        <w:spacing w:line="240" w:lineRule="auto"/>
        <w:ind w:firstLine="426"/>
        <w:rPr>
          <w:sz w:val="20"/>
        </w:rPr>
      </w:pPr>
      <w:r w:rsidRPr="00943630">
        <w:rPr>
          <w:sz w:val="20"/>
        </w:rPr>
        <w:t>Berdasarkan hasil penelitian tentang penanganan nyeri menstruasi secara terapi non – farmakologi menunjukkan bahwa responden yang mengkonsumsi air kelapa saat nyeri menstruasi 24 </w:t>
      </w:r>
      <w:r w:rsidRPr="00943630">
        <w:rPr>
          <w:rFonts w:eastAsia="Times New Roman"/>
          <w:color w:val="000000"/>
          <w:sz w:val="20"/>
        </w:rPr>
        <w:t xml:space="preserve">responden </w:t>
      </w:r>
      <w:r w:rsidRPr="00943630">
        <w:rPr>
          <w:sz w:val="20"/>
        </w:rPr>
        <w:t xml:space="preserve">(12,1%) dan kemudian untuk responden yang tidak mengkonsumsi air kelapa 175 </w:t>
      </w:r>
      <w:r w:rsidRPr="00943630">
        <w:rPr>
          <w:rFonts w:eastAsia="Times New Roman"/>
          <w:color w:val="000000"/>
          <w:sz w:val="20"/>
        </w:rPr>
        <w:t xml:space="preserve">responden </w:t>
      </w:r>
      <w:r w:rsidRPr="00943630">
        <w:rPr>
          <w:sz w:val="20"/>
        </w:rPr>
        <w:t xml:space="preserve">(87,9%). Pada penelitian </w:t>
      </w:r>
      <w:r w:rsidRPr="00943630">
        <w:rPr>
          <w:sz w:val="20"/>
        </w:rPr>
        <w:fldChar w:fldCharType="begin" w:fldLock="1"/>
      </w:r>
      <w:r w:rsidRPr="00943630">
        <w:rPr>
          <w:sz w:val="20"/>
        </w:rPr>
        <w:instrText>ADDIN CSL_CITATION {"citationItems":[{"id":"ITEM-1","itemData":{"author":[{"dropping-particle":"","family":"Khodijah","given":"Siti","non-dropping-particle":"","parse-names":false,"suffix":""}],"id":"ITEM-1","issued":{"date-parts":[["2017"]]},"title":"Pengaruh Pemberian Air Kelapa Hijau Terhadap Penurunan Nyeri Dismenore Pada Mahasiswa Prodi D Iv Bidan Pendidik Di Universitas 'Aisyiyah Yogyakarta'","type":"article-journal"},"uris":["http://www.mendeley.com/documents/?uuid=a5a05dbf-eec9-4c1b-bf24-7c55eede45b8"]}],"mendeley":{"formattedCitation":"(Khodijah, 2017)","plainTextFormattedCitation":"(Khodijah, 2017)","previouslyFormattedCitation":"(Khodijah, 2017)"},"properties":{"noteIndex":0},"schema":"https://github.com/citation-style-language/schema/raw/master/csl-citation.json"}</w:instrText>
      </w:r>
      <w:r w:rsidRPr="00943630">
        <w:rPr>
          <w:sz w:val="20"/>
        </w:rPr>
        <w:fldChar w:fldCharType="separate"/>
      </w:r>
      <w:r w:rsidRPr="00943630">
        <w:rPr>
          <w:noProof/>
          <w:sz w:val="20"/>
        </w:rPr>
        <w:t>(Khodijah, 2017)</w:t>
      </w:r>
      <w:r w:rsidRPr="00943630">
        <w:rPr>
          <w:sz w:val="20"/>
        </w:rPr>
        <w:fldChar w:fldCharType="end"/>
      </w:r>
      <w:r w:rsidRPr="00943630">
        <w:rPr>
          <w:sz w:val="20"/>
        </w:rPr>
        <w:t xml:space="preserve"> menyatakan bahwa adanya pengaruh pemberian air kelapa terhadap penanganan nyeri menstruasi yaitu 9 responden (30%) yang mengalami nyeri sedang, 11 responden (36,67%) mengalami penurunan intensitas nyeri sedang menjadi nyeri ringan dan 3 responden (10%) mengalami peningkatan instensitas nyeri </w:t>
      </w:r>
    </w:p>
    <w:p w:rsidR="009945B5" w:rsidRPr="00943630" w:rsidRDefault="009945B5" w:rsidP="009945B5">
      <w:pPr>
        <w:spacing w:line="240" w:lineRule="auto"/>
        <w:ind w:firstLine="426"/>
        <w:rPr>
          <w:sz w:val="20"/>
        </w:rPr>
      </w:pPr>
      <w:r w:rsidRPr="00943630">
        <w:rPr>
          <w:sz w:val="20"/>
        </w:rPr>
        <w:t xml:space="preserve">Berdasarkan hasil penelitian tentang penanganan nyeri menstruasi secara terapi non – farmakologi menunjukkan bahwa responden yang melakukan penanganan nyeri menstruasi dengan teknik </w:t>
      </w:r>
      <w:r w:rsidRPr="00943630">
        <w:rPr>
          <w:i/>
          <w:sz w:val="20"/>
        </w:rPr>
        <w:t xml:space="preserve">chest </w:t>
      </w:r>
      <w:r w:rsidRPr="00943630">
        <w:rPr>
          <w:sz w:val="20"/>
        </w:rPr>
        <w:t xml:space="preserve">yaitu dengan menelungkupkan badan ditempat yang datar lutut ditekuk dan didekatkan ke dada 121 </w:t>
      </w:r>
      <w:r w:rsidRPr="00943630">
        <w:rPr>
          <w:rFonts w:eastAsia="Times New Roman"/>
          <w:color w:val="000000"/>
          <w:sz w:val="20"/>
        </w:rPr>
        <w:t xml:space="preserve">responden </w:t>
      </w:r>
      <w:r w:rsidRPr="00943630">
        <w:rPr>
          <w:sz w:val="20"/>
        </w:rPr>
        <w:t xml:space="preserve">(60,8%) dan responden yang tidak melakukan penanganan nyeri menstruasi dengan teknik </w:t>
      </w:r>
      <w:r w:rsidRPr="00943630">
        <w:rPr>
          <w:i/>
          <w:sz w:val="20"/>
        </w:rPr>
        <w:t xml:space="preserve">chest </w:t>
      </w:r>
      <w:r w:rsidRPr="00943630">
        <w:rPr>
          <w:sz w:val="20"/>
        </w:rPr>
        <w:t xml:space="preserve">yaitu dengan menelungkupkan badan ditempat yang datar lutut ditekuk dan didekatkan ke dada 78 </w:t>
      </w:r>
      <w:r w:rsidRPr="00943630">
        <w:rPr>
          <w:rFonts w:eastAsia="Times New Roman"/>
          <w:color w:val="000000"/>
          <w:sz w:val="20"/>
        </w:rPr>
        <w:t>responden</w:t>
      </w:r>
      <w:r w:rsidRPr="00943630">
        <w:rPr>
          <w:sz w:val="20"/>
        </w:rPr>
        <w:t xml:space="preserve"> (39,2%). terdapat 2 responden (9,5%) yang tidak mengalami nyeri, 10  responden (47,6%)  yang mengalami nyeri ringan, 7 responden (33,3%) mengalami nyeri sedang dan 2 responden (9,5%) mengalami nyeri berat. Setelah dilakukan teknik relaksasi atau </w:t>
      </w:r>
      <w:r w:rsidRPr="00943630">
        <w:rPr>
          <w:i/>
          <w:sz w:val="20"/>
        </w:rPr>
        <w:t>chest</w:t>
      </w:r>
      <w:r w:rsidRPr="00943630">
        <w:rPr>
          <w:sz w:val="20"/>
        </w:rPr>
        <w:t xml:space="preserve">  adanya pengaruh terhadap intensitas nyeri </w:t>
      </w:r>
      <w:r w:rsidRPr="00943630">
        <w:rPr>
          <w:sz w:val="20"/>
        </w:rPr>
        <w:fldChar w:fldCharType="begin" w:fldLock="1"/>
      </w:r>
      <w:r w:rsidRPr="00943630">
        <w:rPr>
          <w:sz w:val="20"/>
        </w:rPr>
        <w:instrText>ADDIN CSL_CITATION {"citationItems":[{"id":"ITEM-1","itemData":{"abstract":"This study was conducted due to the incidence of dysmenorrhea on the female students of „Aisyiyah University of Yogyakarta. There were 38 female students having menstrual pain or dysmenorrhea and 37 female students who sometimes experience it with different symptoms. Dysmenorrhea can disturb daily activities. Objective: The study aims to investigate the effect of progressive relaxation techniques on dysmenorrhea in the female students of „Aisyiyah University of Yogyakarta. Progressive relaxation technique is a therapy that can be used to eliminate pain and relieve stress as well as provide comfort. Meanwhile, menstrual pain (dysmenorrhea) is a cramping occured on the lower abdomen. Method: This is quantitative study with quasi experimental and one-group pretest-posttest design. The study used purposive sampling with 21 female students as respondents. The measuring instrument used VAS. Result: The research result showed there were 16 female students having moderate pain before progressive relaxation technique was conducted, and 12 female students having mild pain after the relaxation was done. The statistical result using Wilcoxon test showed the Asymp sig (2-tailed) value was 0.000&lt;0.05. It suggests that there was an effect of progressive relaxation techniques on menstrual pain before and after the relaxation was conducted. Suggestion: It is expected that female students use the progressive relaxation technique as non-pharmacological treatment to decrease painful periods","author":[{"dropping-particle":"","family":"Amalia","given":"NN","non-dropping-particle":"","parse-names":false,"suffix":""}],"id":"ITEM-1","issued":{"date-parts":[["2018"]]},"title":"Pengaruh Teknik Relaksasi Progresif Terhadap Tingkat Nyeri Haid (Dismenorrhea) Pada Mahasiswi Di Universitas 'Aisyiyah Yogyakarta Naskah Publikasi Program Studi Prodi Fisioterapi Fakultas Ilmu Kesehatan Universitas 'Aisyiyah Yogyakarta 2018","type":"article-journal"},"uris":["http://www.mendeley.com/documents/?uuid=bc759908-3afe-409b-8657-85174565aff4"]}],"mendeley":{"formattedCitation":"(Amalia, 2018)","plainTextFormattedCitation":"(Amalia, 2018)","previouslyFormattedCitation":"(Amalia, 2018)"},"properties":{"noteIndex":0},"schema":"https://github.com/citation-style-language/schema/raw/master/csl-citation.json"}</w:instrText>
      </w:r>
      <w:r w:rsidRPr="00943630">
        <w:rPr>
          <w:sz w:val="20"/>
        </w:rPr>
        <w:fldChar w:fldCharType="separate"/>
      </w:r>
      <w:r w:rsidRPr="00943630">
        <w:rPr>
          <w:noProof/>
          <w:sz w:val="20"/>
        </w:rPr>
        <w:t>(Amalia, 2018)</w:t>
      </w:r>
      <w:r w:rsidRPr="00943630">
        <w:rPr>
          <w:sz w:val="20"/>
        </w:rPr>
        <w:fldChar w:fldCharType="end"/>
      </w:r>
      <w:r w:rsidRPr="00943630">
        <w:rPr>
          <w:sz w:val="20"/>
        </w:rPr>
        <w:t xml:space="preserve">. Menurut Rakhma (2012) menyatakan bahwa melakukan </w:t>
      </w:r>
      <w:r w:rsidRPr="00943630">
        <w:rPr>
          <w:i/>
          <w:sz w:val="20"/>
        </w:rPr>
        <w:t>Knee chest</w:t>
      </w:r>
      <w:r w:rsidRPr="00943630">
        <w:rPr>
          <w:sz w:val="20"/>
        </w:rPr>
        <w:t xml:space="preserve"> yaitu menelugkupkan badan di tempat datar, lutut ditekuk dan di dekatkan ke dada dan posisi tersebut dapat menggerakkan otot, maka otot akan menjadi lebih kuat dan secara alami dapat melenturkan otot – otot pada </w:t>
      </w:r>
      <w:r w:rsidRPr="00943630">
        <w:rPr>
          <w:sz w:val="20"/>
        </w:rPr>
        <w:lastRenderedPageBreak/>
        <w:t xml:space="preserve">pelvis.  </w:t>
      </w:r>
    </w:p>
    <w:p w:rsidR="009945B5" w:rsidRPr="00943630" w:rsidRDefault="009945B5" w:rsidP="009945B5">
      <w:pPr>
        <w:spacing w:line="240" w:lineRule="auto"/>
        <w:ind w:firstLine="426"/>
        <w:rPr>
          <w:sz w:val="20"/>
        </w:rPr>
      </w:pPr>
      <w:r w:rsidRPr="00943630">
        <w:rPr>
          <w:sz w:val="20"/>
        </w:rPr>
        <w:t>Berdasarkan hasil penelitian tentang penanganan nyeri menstruasi secara terapi non – farmakologi menunjukkan bahwa responden yang melakukan penanganan nyeri menstruasi dengan aktivitas olahraga  26</w:t>
      </w:r>
      <w:r w:rsidRPr="00943630">
        <w:rPr>
          <w:rFonts w:eastAsia="Times New Roman"/>
          <w:color w:val="000000"/>
          <w:sz w:val="20"/>
        </w:rPr>
        <w:t xml:space="preserve"> responden </w:t>
      </w:r>
      <w:r w:rsidRPr="00943630">
        <w:rPr>
          <w:sz w:val="20"/>
        </w:rPr>
        <w:t xml:space="preserve">(13,3%) dan responden yang tidak melakukan penanganan nyeri menstruasi dengan aktivitas </w:t>
      </w:r>
      <w:r w:rsidR="00B93432" w:rsidRPr="00943630">
        <w:rPr>
          <w:sz w:val="20"/>
        </w:rPr>
        <w:t xml:space="preserve">olahraga 173 responden (86,7%). </w:t>
      </w:r>
      <w:proofErr w:type="gramStart"/>
      <w:r w:rsidRPr="00943630">
        <w:rPr>
          <w:sz w:val="20"/>
        </w:rPr>
        <w:t>Kebiasaan olahraga ringan berhubungan dengan kejadian dismenore.</w:t>
      </w:r>
      <w:proofErr w:type="gramEnd"/>
      <w:r w:rsidRPr="00943630">
        <w:rPr>
          <w:sz w:val="20"/>
        </w:rPr>
        <w:t xml:space="preserve"> Data hasil penelitian menunjukkan bahwa responden yang yang rutin melakukan olahraga ringan 53 responden (66</w:t>
      </w:r>
      <w:proofErr w:type="gramStart"/>
      <w:r w:rsidRPr="00943630">
        <w:rPr>
          <w:sz w:val="20"/>
        </w:rPr>
        <w:t>,3</w:t>
      </w:r>
      <w:proofErr w:type="gramEnd"/>
      <w:r w:rsidRPr="00943630">
        <w:rPr>
          <w:sz w:val="20"/>
        </w:rPr>
        <w:t xml:space="preserve">%) dan yang tidak rutin melakukan olahraga ringan 27 </w:t>
      </w:r>
      <w:r w:rsidRPr="00943630">
        <w:rPr>
          <w:rFonts w:eastAsia="Times New Roman"/>
          <w:color w:val="000000"/>
          <w:sz w:val="20"/>
        </w:rPr>
        <w:t xml:space="preserve">responden </w:t>
      </w:r>
      <w:r w:rsidRPr="00943630">
        <w:rPr>
          <w:sz w:val="20"/>
        </w:rPr>
        <w:t xml:space="preserve">(33,8%). 11 responden dari 53 </w:t>
      </w:r>
      <w:r w:rsidRPr="00943630">
        <w:rPr>
          <w:rFonts w:eastAsia="Times New Roman"/>
          <w:color w:val="000000"/>
          <w:sz w:val="20"/>
        </w:rPr>
        <w:t xml:space="preserve">responden </w:t>
      </w:r>
      <w:r w:rsidRPr="00943630">
        <w:rPr>
          <w:sz w:val="20"/>
        </w:rPr>
        <w:t xml:space="preserve">yang rutin melakukan olahraga ringan mengalami dismenore, sedangkan 42 lainnya tidak mengalami dismenore. Penelitiannya yang serupa oleh Rosalia (2022), sejumlah 4 responden dari total 27 responden yang tidak berolahraga mengalami dimenore, sisanya 23 responden tidak mengalami dismenore. Untuk responden yang melakukan penanganan nyeri menstruasi dengan menggunakan bantalan elektrik 24 </w:t>
      </w:r>
      <w:r w:rsidRPr="00943630">
        <w:rPr>
          <w:rFonts w:eastAsia="Times New Roman"/>
          <w:color w:val="000000"/>
          <w:sz w:val="20"/>
        </w:rPr>
        <w:t>responden</w:t>
      </w:r>
      <w:r w:rsidRPr="00943630">
        <w:rPr>
          <w:sz w:val="20"/>
        </w:rPr>
        <w:t xml:space="preserve"> (12</w:t>
      </w:r>
      <w:proofErr w:type="gramStart"/>
      <w:r w:rsidRPr="00943630">
        <w:rPr>
          <w:sz w:val="20"/>
        </w:rPr>
        <w:t>,1</w:t>
      </w:r>
      <w:proofErr w:type="gramEnd"/>
      <w:r w:rsidRPr="00943630">
        <w:rPr>
          <w:sz w:val="20"/>
        </w:rPr>
        <w:t>%) dan responden yang tidak melakukan penangnan nyeri menstruasi dengan menggunakan bantalan elektrik 173 responden (867,9%).</w:t>
      </w:r>
    </w:p>
    <w:p w:rsidR="00EB7985" w:rsidRDefault="00EB7985" w:rsidP="009945B5">
      <w:pPr>
        <w:spacing w:line="240" w:lineRule="auto"/>
        <w:ind w:firstLine="426"/>
        <w:rPr>
          <w:sz w:val="20"/>
        </w:rPr>
      </w:pPr>
    </w:p>
    <w:p w:rsidR="009945B5" w:rsidRPr="00943630" w:rsidRDefault="009945B5" w:rsidP="009945B5">
      <w:pPr>
        <w:spacing w:line="240" w:lineRule="auto"/>
        <w:ind w:firstLine="426"/>
        <w:rPr>
          <w:sz w:val="20"/>
        </w:rPr>
      </w:pPr>
      <w:r w:rsidRPr="00943630">
        <w:rPr>
          <w:sz w:val="20"/>
        </w:rPr>
        <w:t xml:space="preserve">Berdasarkan dari tingkat derajat nyeri pada penelitian ini terbagi </w:t>
      </w:r>
      <w:proofErr w:type="gramStart"/>
      <w:r w:rsidRPr="00943630">
        <w:rPr>
          <w:sz w:val="20"/>
        </w:rPr>
        <w:t>menjadi  nyeri</w:t>
      </w:r>
      <w:proofErr w:type="gramEnd"/>
      <w:r w:rsidRPr="00943630">
        <w:rPr>
          <w:sz w:val="20"/>
        </w:rPr>
        <w:t xml:space="preserve"> sedang dan nyeri berat. </w:t>
      </w:r>
      <w:proofErr w:type="gramStart"/>
      <w:r w:rsidRPr="00943630">
        <w:rPr>
          <w:sz w:val="20"/>
        </w:rPr>
        <w:t>Hasil penelitian menunjukkan distribusi frekuensi dan persentase derajat nyeri yang dialami pada mahasiswi STIFARM Padang setelah melaku</w:t>
      </w:r>
      <w:r w:rsidR="00B93432" w:rsidRPr="00943630">
        <w:rPr>
          <w:sz w:val="20"/>
        </w:rPr>
        <w:t xml:space="preserve">kan </w:t>
      </w:r>
      <w:r w:rsidRPr="00943630">
        <w:rPr>
          <w:sz w:val="20"/>
        </w:rPr>
        <w:t>upaya penanganan nyeri menstruasi secara farmakologi atau non farmakologi.</w:t>
      </w:r>
      <w:proofErr w:type="gramEnd"/>
      <w:r w:rsidRPr="00943630">
        <w:rPr>
          <w:sz w:val="20"/>
        </w:rPr>
        <w:t xml:space="preserve"> Untuk derajat nyeri menstruasi ringan 183 </w:t>
      </w:r>
      <w:proofErr w:type="gramStart"/>
      <w:r w:rsidRPr="00943630">
        <w:rPr>
          <w:sz w:val="20"/>
        </w:rPr>
        <w:t>orang  atau</w:t>
      </w:r>
      <w:proofErr w:type="gramEnd"/>
      <w:r w:rsidRPr="00943630">
        <w:rPr>
          <w:sz w:val="20"/>
        </w:rPr>
        <w:t xml:space="preserve"> (92,0%) dan nyeri menstruasi sedang 16 </w:t>
      </w:r>
      <w:r w:rsidRPr="00943630">
        <w:rPr>
          <w:rFonts w:eastAsia="Times New Roman"/>
          <w:color w:val="000000"/>
          <w:sz w:val="20"/>
        </w:rPr>
        <w:t xml:space="preserve">responden </w:t>
      </w:r>
      <w:r w:rsidRPr="00943630">
        <w:rPr>
          <w:sz w:val="20"/>
        </w:rPr>
        <w:t>(8%). Menurut Misliani (2019) didapatkan 49 </w:t>
      </w:r>
      <w:r w:rsidRPr="00943630">
        <w:rPr>
          <w:rFonts w:eastAsia="Times New Roman"/>
          <w:color w:val="000000"/>
          <w:sz w:val="20"/>
        </w:rPr>
        <w:t xml:space="preserve">responden </w:t>
      </w:r>
      <w:r w:rsidRPr="00943630">
        <w:rPr>
          <w:sz w:val="20"/>
        </w:rPr>
        <w:t xml:space="preserve">(64%) tidak nyeri, 27 (36%) nyeri ringan. 48  </w:t>
      </w:r>
      <w:r w:rsidRPr="00943630">
        <w:rPr>
          <w:rFonts w:eastAsia="Times New Roman"/>
          <w:color w:val="000000"/>
          <w:sz w:val="20"/>
        </w:rPr>
        <w:t xml:space="preserve">responden </w:t>
      </w:r>
      <w:r w:rsidRPr="00943630">
        <w:rPr>
          <w:sz w:val="20"/>
        </w:rPr>
        <w:t>di Madrasah Aliyah Negeri 2 Rantau mengalami nyeri menstruasi dengan persentase ringan (77,90%), nyeri sedang sebanyak 10 </w:t>
      </w:r>
      <w:r w:rsidRPr="00943630">
        <w:rPr>
          <w:rFonts w:eastAsia="Times New Roman"/>
          <w:color w:val="000000"/>
          <w:sz w:val="20"/>
        </w:rPr>
        <w:t xml:space="preserve">responden </w:t>
      </w:r>
      <w:r w:rsidRPr="00943630">
        <w:rPr>
          <w:sz w:val="20"/>
        </w:rPr>
        <w:t xml:space="preserve">(20,80%) dan (6,30%) nyeri berat. Derajat nyeri setiap individu berbeda – </w:t>
      </w:r>
      <w:proofErr w:type="gramStart"/>
      <w:r w:rsidRPr="00943630">
        <w:rPr>
          <w:sz w:val="20"/>
        </w:rPr>
        <w:t>beda</w:t>
      </w:r>
      <w:proofErr w:type="gramEnd"/>
      <w:r w:rsidRPr="00943630">
        <w:rPr>
          <w:sz w:val="20"/>
        </w:rPr>
        <w:t xml:space="preserve"> dipengaruhi oleh bagaimana individu tersebut mendeskripsikan tentang nyeri menstruasi terjadi karena ada peningkatan produksi prostaglandin.  Peningkatan ini yang </w:t>
      </w:r>
      <w:proofErr w:type="gramStart"/>
      <w:r w:rsidRPr="00943630">
        <w:rPr>
          <w:sz w:val="20"/>
        </w:rPr>
        <w:t>akan</w:t>
      </w:r>
      <w:proofErr w:type="gramEnd"/>
      <w:r w:rsidRPr="00943630">
        <w:rPr>
          <w:sz w:val="20"/>
        </w:rPr>
        <w:t xml:space="preserve"> menyebabkan kontraksi uterus dan vasokontriksi pembuluh darah maka aliran darah yang menuju uterus menurun sehingga uterus tidak mendapatkan suplai oksigen sehingga menyebabkan nyeri (Tabel IV). Pada hasil statistik uji parsial (t) didapatkan nilai p value 0,000 &lt; 0,05 maka terdapat pengaruh terapi farmakologi terhadap nyeri menstruasi dan terdapat pengaruh terapi non – farmakologi terhadap nyeri menstruasi. Untuk uji korelasi atau hubungan antara terapi farmakologi terhadap nyeri menstruasi dan terapi non farmakologi terhadap nyeri menstruasi memiliki hubungan yang signifikansi degan nilai p value 0,000 &lt; 0</w:t>
      </w:r>
      <w:proofErr w:type="gramStart"/>
      <w:r w:rsidRPr="00943630">
        <w:rPr>
          <w:sz w:val="20"/>
        </w:rPr>
        <w:t>,05</w:t>
      </w:r>
      <w:proofErr w:type="gramEnd"/>
      <w:r w:rsidRPr="00943630">
        <w:rPr>
          <w:sz w:val="20"/>
        </w:rPr>
        <w:t xml:space="preserve">. </w:t>
      </w:r>
    </w:p>
    <w:p w:rsidR="009945B5" w:rsidRPr="00943630" w:rsidRDefault="009945B5" w:rsidP="009945B5">
      <w:pPr>
        <w:spacing w:line="240" w:lineRule="auto"/>
        <w:rPr>
          <w:b/>
          <w:sz w:val="20"/>
        </w:rPr>
      </w:pPr>
    </w:p>
    <w:p w:rsidR="00E6204D" w:rsidRDefault="00E6204D" w:rsidP="00C17105">
      <w:pPr>
        <w:spacing w:line="240" w:lineRule="auto"/>
        <w:rPr>
          <w:b/>
          <w:sz w:val="20"/>
        </w:rPr>
      </w:pPr>
    </w:p>
    <w:p w:rsidR="00E6204D" w:rsidRDefault="00E6204D" w:rsidP="00C17105">
      <w:pPr>
        <w:spacing w:line="240" w:lineRule="auto"/>
        <w:rPr>
          <w:b/>
          <w:sz w:val="20"/>
        </w:rPr>
      </w:pPr>
    </w:p>
    <w:p w:rsidR="00E6204D" w:rsidRDefault="00E6204D" w:rsidP="00C17105">
      <w:pPr>
        <w:spacing w:line="240" w:lineRule="auto"/>
        <w:rPr>
          <w:b/>
          <w:sz w:val="20"/>
        </w:rPr>
      </w:pPr>
    </w:p>
    <w:p w:rsidR="003F779F" w:rsidRPr="00943630" w:rsidRDefault="00C17105" w:rsidP="00C17105">
      <w:pPr>
        <w:spacing w:line="240" w:lineRule="auto"/>
        <w:rPr>
          <w:b/>
          <w:sz w:val="20"/>
        </w:rPr>
      </w:pPr>
      <w:r w:rsidRPr="00943630">
        <w:rPr>
          <w:b/>
          <w:sz w:val="20"/>
        </w:rPr>
        <w:lastRenderedPageBreak/>
        <w:t>KESIMPULAN</w:t>
      </w:r>
    </w:p>
    <w:p w:rsidR="00C17105" w:rsidRPr="00943630" w:rsidRDefault="00C17105" w:rsidP="00C17105">
      <w:pPr>
        <w:spacing w:line="240" w:lineRule="auto"/>
        <w:rPr>
          <w:b/>
          <w:sz w:val="20"/>
        </w:rPr>
      </w:pPr>
    </w:p>
    <w:p w:rsidR="00C17105" w:rsidRPr="00B1564A" w:rsidRDefault="00C17105" w:rsidP="00E6204D">
      <w:pPr>
        <w:spacing w:line="240" w:lineRule="auto"/>
        <w:ind w:firstLine="142"/>
        <w:rPr>
          <w:sz w:val="20"/>
        </w:rPr>
      </w:pPr>
      <w:r w:rsidRPr="00B1564A">
        <w:rPr>
          <w:sz w:val="20"/>
        </w:rPr>
        <w:t>Adanya pengaruh terapi farmakologi</w:t>
      </w:r>
      <w:r w:rsidR="00B1564A">
        <w:rPr>
          <w:sz w:val="20"/>
        </w:rPr>
        <w:t xml:space="preserve"> dan non – farmakologi </w:t>
      </w:r>
      <w:r w:rsidRPr="00B1564A">
        <w:rPr>
          <w:sz w:val="20"/>
        </w:rPr>
        <w:t>terhadap nyeri menstruasi pada mahasiswi STIFARM Padang, dengan nil</w:t>
      </w:r>
      <w:r w:rsidR="00B1564A">
        <w:rPr>
          <w:sz w:val="20"/>
        </w:rPr>
        <w:t>ai signifikansinya 0,000 &lt; 0</w:t>
      </w:r>
      <w:proofErr w:type="gramStart"/>
      <w:r w:rsidR="00B1564A">
        <w:rPr>
          <w:sz w:val="20"/>
        </w:rPr>
        <w:t>,05</w:t>
      </w:r>
      <w:proofErr w:type="gramEnd"/>
      <w:r w:rsidR="00B1564A">
        <w:rPr>
          <w:sz w:val="20"/>
        </w:rPr>
        <w:t xml:space="preserve">. </w:t>
      </w:r>
    </w:p>
    <w:p w:rsidR="003F779F" w:rsidRPr="00943630" w:rsidRDefault="003F779F" w:rsidP="00C17105">
      <w:pPr>
        <w:spacing w:line="240" w:lineRule="auto"/>
        <w:rPr>
          <w:b/>
          <w:sz w:val="20"/>
        </w:rPr>
      </w:pPr>
    </w:p>
    <w:p w:rsidR="00C17105" w:rsidRPr="00943630" w:rsidRDefault="00C17105" w:rsidP="00C17105">
      <w:pPr>
        <w:spacing w:line="240" w:lineRule="auto"/>
        <w:rPr>
          <w:b/>
          <w:sz w:val="20"/>
        </w:rPr>
      </w:pPr>
      <w:r w:rsidRPr="00943630">
        <w:rPr>
          <w:b/>
          <w:sz w:val="20"/>
        </w:rPr>
        <w:t xml:space="preserve">SARAN </w:t>
      </w:r>
    </w:p>
    <w:p w:rsidR="00C17105" w:rsidRPr="00943630" w:rsidRDefault="00C17105" w:rsidP="00C17105">
      <w:pPr>
        <w:spacing w:line="240" w:lineRule="auto"/>
        <w:rPr>
          <w:b/>
          <w:sz w:val="20"/>
        </w:rPr>
      </w:pPr>
    </w:p>
    <w:p w:rsidR="00C17105" w:rsidRPr="00943630" w:rsidRDefault="00C17105" w:rsidP="00C17105">
      <w:pPr>
        <w:spacing w:line="240" w:lineRule="auto"/>
        <w:ind w:firstLine="426"/>
        <w:rPr>
          <w:sz w:val="20"/>
        </w:rPr>
      </w:pPr>
      <w:r w:rsidRPr="00943630">
        <w:rPr>
          <w:sz w:val="20"/>
        </w:rPr>
        <w:t xml:space="preserve">Bagi peneliti selanjutnya di harapkan agar melakukan penelitian dengan variabel – variabel lain yang berkaitan dengan nyeri menstruasi serta melakukan penelitian tentang penanganan secara farmakologi dan non farmakologi yang paling efektif untuk mahasiswi. </w:t>
      </w:r>
    </w:p>
    <w:p w:rsidR="008D7016" w:rsidRPr="00943630" w:rsidRDefault="008D7016" w:rsidP="00C17105">
      <w:pPr>
        <w:spacing w:line="240" w:lineRule="auto"/>
        <w:rPr>
          <w:b/>
          <w:sz w:val="20"/>
        </w:rPr>
      </w:pPr>
    </w:p>
    <w:p w:rsidR="00C17105" w:rsidRPr="00943630" w:rsidRDefault="00C17105" w:rsidP="00C17105">
      <w:pPr>
        <w:spacing w:line="240" w:lineRule="auto"/>
        <w:rPr>
          <w:b/>
          <w:sz w:val="20"/>
        </w:rPr>
      </w:pPr>
      <w:r w:rsidRPr="00943630">
        <w:rPr>
          <w:b/>
          <w:sz w:val="20"/>
        </w:rPr>
        <w:t>DAFTAR PUSTAKA</w:t>
      </w:r>
    </w:p>
    <w:p w:rsidR="00C17105" w:rsidRPr="00943630" w:rsidRDefault="00C17105" w:rsidP="008D7016">
      <w:pPr>
        <w:spacing w:line="240" w:lineRule="auto"/>
        <w:rPr>
          <w:b/>
          <w:sz w:val="20"/>
        </w:rPr>
      </w:pPr>
    </w:p>
    <w:p w:rsidR="00B93432" w:rsidRPr="00943630" w:rsidRDefault="00C17105" w:rsidP="00D80C3C">
      <w:pPr>
        <w:spacing w:line="240" w:lineRule="auto"/>
        <w:ind w:left="1440" w:hanging="1440"/>
        <w:rPr>
          <w:noProof/>
          <w:sz w:val="20"/>
        </w:rPr>
      </w:pPr>
      <w:r w:rsidRPr="00943630">
        <w:rPr>
          <w:b/>
          <w:sz w:val="20"/>
        </w:rPr>
        <w:fldChar w:fldCharType="begin" w:fldLock="1"/>
      </w:r>
      <w:r w:rsidRPr="00943630">
        <w:rPr>
          <w:b/>
          <w:sz w:val="20"/>
        </w:rPr>
        <w:instrText xml:space="preserve">ADDIN Mendeley Bibliography CSL_BIBLIOGRAPHY </w:instrText>
      </w:r>
      <w:r w:rsidRPr="00943630">
        <w:rPr>
          <w:b/>
          <w:sz w:val="20"/>
        </w:rPr>
        <w:fldChar w:fldCharType="separate"/>
      </w:r>
      <w:r w:rsidR="008D7016" w:rsidRPr="00943630">
        <w:rPr>
          <w:noProof/>
          <w:sz w:val="20"/>
        </w:rPr>
        <w:t xml:space="preserve"> </w:t>
      </w:r>
      <w:r w:rsidR="00B93432" w:rsidRPr="00943630">
        <w:rPr>
          <w:noProof/>
          <w:sz w:val="20"/>
        </w:rPr>
        <w:t xml:space="preserve">Amalia, N. (2018). </w:t>
      </w:r>
      <w:r w:rsidR="00B93432" w:rsidRPr="00943630">
        <w:rPr>
          <w:i/>
          <w:iCs/>
          <w:noProof/>
          <w:sz w:val="20"/>
        </w:rPr>
        <w:t xml:space="preserve">Pengaruh Teknik Relaksasi Progresif Terhadap Tingkat Nyeri Haid (Dismenorrhea) Pada Mahasiswi Di Universitas ’Aisyiyah Yogyakarta Fakultas Ilmu Kesehatan. </w:t>
      </w:r>
      <w:r w:rsidR="00B93432" w:rsidRPr="00943630">
        <w:rPr>
          <w:iCs/>
          <w:noProof/>
          <w:sz w:val="20"/>
        </w:rPr>
        <w:t>(Skripsi). Yogyakarta: Universitas ’Aisyiyah</w:t>
      </w:r>
      <w:r w:rsidR="00B93432" w:rsidRPr="00943630">
        <w:rPr>
          <w:i/>
          <w:iCs/>
          <w:noProof/>
          <w:sz w:val="20"/>
        </w:rPr>
        <w:t xml:space="preserve"> </w:t>
      </w:r>
      <w:r w:rsidRPr="00943630">
        <w:rPr>
          <w:noProof/>
          <w:sz w:val="20"/>
        </w:rPr>
        <w:t xml:space="preserve"> </w:t>
      </w:r>
    </w:p>
    <w:p w:rsidR="00B93432" w:rsidRPr="00943630" w:rsidRDefault="00B93432" w:rsidP="00D80C3C">
      <w:pPr>
        <w:spacing w:line="240" w:lineRule="auto"/>
        <w:ind w:left="1440" w:hanging="1440"/>
        <w:rPr>
          <w:noProof/>
          <w:sz w:val="20"/>
        </w:rPr>
      </w:pPr>
    </w:p>
    <w:p w:rsidR="008D7016" w:rsidRPr="00943630" w:rsidRDefault="00B93432" w:rsidP="00D80C3C">
      <w:pPr>
        <w:spacing w:line="240" w:lineRule="auto"/>
        <w:ind w:left="1440" w:hanging="1440"/>
        <w:rPr>
          <w:noProof/>
          <w:sz w:val="20"/>
        </w:rPr>
      </w:pPr>
      <w:r w:rsidRPr="00943630">
        <w:rPr>
          <w:noProof/>
          <w:sz w:val="20"/>
        </w:rPr>
        <w:t xml:space="preserve">Aningsih, F., Sudiwati, N. L. P. E., &amp; Dewi, N. (2018). Pengaruh Pemberian Teknik Relaksasi Nafas Dalam Terhadap Penurunan Intensitas Nyeri Haid (Dismenore) Pada Mahasiswi Di Asrama Sanggau Landungsari Malang. </w:t>
      </w:r>
      <w:r w:rsidRPr="00943630">
        <w:rPr>
          <w:i/>
          <w:iCs/>
          <w:noProof/>
          <w:sz w:val="20"/>
        </w:rPr>
        <w:t>Nursing News</w:t>
      </w:r>
      <w:r w:rsidRPr="00943630">
        <w:rPr>
          <w:noProof/>
          <w:sz w:val="20"/>
        </w:rPr>
        <w:t xml:space="preserve">, </w:t>
      </w:r>
      <w:r w:rsidRPr="00943630">
        <w:rPr>
          <w:i/>
          <w:iCs/>
          <w:noProof/>
          <w:sz w:val="20"/>
        </w:rPr>
        <w:t>3</w:t>
      </w:r>
      <w:r w:rsidRPr="00943630">
        <w:rPr>
          <w:noProof/>
          <w:sz w:val="20"/>
        </w:rPr>
        <w:t>(1), 95–107.</w:t>
      </w:r>
    </w:p>
    <w:p w:rsidR="00D80C3C" w:rsidRPr="00943630" w:rsidRDefault="00D80C3C" w:rsidP="00D80C3C">
      <w:pPr>
        <w:spacing w:line="240" w:lineRule="auto"/>
        <w:ind w:left="1440" w:hanging="1440"/>
        <w:rPr>
          <w:noProof/>
          <w:sz w:val="20"/>
        </w:rPr>
      </w:pPr>
    </w:p>
    <w:p w:rsidR="00B93432" w:rsidRPr="00943630" w:rsidRDefault="00B93432" w:rsidP="00D80C3C">
      <w:pPr>
        <w:spacing w:line="240" w:lineRule="auto"/>
        <w:ind w:left="1440" w:hanging="1440"/>
        <w:rPr>
          <w:noProof/>
          <w:sz w:val="20"/>
        </w:rPr>
      </w:pPr>
      <w:r w:rsidRPr="00943630">
        <w:rPr>
          <w:noProof/>
          <w:sz w:val="20"/>
        </w:rPr>
        <w:t xml:space="preserve">Ayu, M. R., Alioes, Y., &amp; Rahmatini, R. (2015). Hubungan Derajat Nyeri Dismenorea terhadap Penggunaan Obat Anti Inflamasi Non Steroid. </w:t>
      </w:r>
      <w:r w:rsidRPr="00943630">
        <w:rPr>
          <w:i/>
          <w:iCs/>
          <w:noProof/>
          <w:sz w:val="20"/>
        </w:rPr>
        <w:t>Jurnal Kesehatan Andalas</w:t>
      </w:r>
      <w:r w:rsidRPr="00943630">
        <w:rPr>
          <w:noProof/>
          <w:sz w:val="20"/>
        </w:rPr>
        <w:t xml:space="preserve">, </w:t>
      </w:r>
      <w:r w:rsidRPr="00943630">
        <w:rPr>
          <w:i/>
          <w:iCs/>
          <w:noProof/>
          <w:sz w:val="20"/>
        </w:rPr>
        <w:t>4</w:t>
      </w:r>
      <w:r w:rsidRPr="00943630">
        <w:rPr>
          <w:noProof/>
          <w:sz w:val="20"/>
        </w:rPr>
        <w:t xml:space="preserve">(2), </w:t>
      </w:r>
      <w:r w:rsidR="00EB7985">
        <w:rPr>
          <w:noProof/>
          <w:sz w:val="20"/>
        </w:rPr>
        <w:t xml:space="preserve"> </w:t>
      </w:r>
      <w:r w:rsidRPr="00943630">
        <w:rPr>
          <w:noProof/>
          <w:sz w:val="20"/>
        </w:rPr>
        <w:t>551–555.</w:t>
      </w:r>
    </w:p>
    <w:p w:rsidR="008D7016" w:rsidRPr="00943630" w:rsidRDefault="008D7016" w:rsidP="00D80C3C">
      <w:pPr>
        <w:spacing w:line="240" w:lineRule="auto"/>
        <w:ind w:left="1440" w:hanging="1440"/>
        <w:rPr>
          <w:noProof/>
          <w:sz w:val="20"/>
        </w:rPr>
      </w:pPr>
    </w:p>
    <w:p w:rsidR="00B93432" w:rsidRPr="00943630" w:rsidRDefault="00B93432" w:rsidP="00D80C3C">
      <w:pPr>
        <w:spacing w:line="240" w:lineRule="auto"/>
        <w:ind w:left="1440" w:hanging="1440"/>
        <w:rPr>
          <w:noProof/>
          <w:sz w:val="20"/>
        </w:rPr>
      </w:pPr>
      <w:r w:rsidRPr="00943630">
        <w:rPr>
          <w:noProof/>
          <w:sz w:val="20"/>
        </w:rPr>
        <w:t xml:space="preserve">Barman, S., &amp; Barret, K. E. (2019). </w:t>
      </w:r>
      <w:r w:rsidRPr="00943630">
        <w:rPr>
          <w:i/>
          <w:iCs/>
          <w:noProof/>
          <w:sz w:val="20"/>
        </w:rPr>
        <w:t>Fisiologi Kedokteran</w:t>
      </w:r>
      <w:r w:rsidRPr="00943630">
        <w:rPr>
          <w:noProof/>
          <w:sz w:val="20"/>
        </w:rPr>
        <w:t xml:space="preserve"> (ed.);24thed.). Jakarta: EGC.</w:t>
      </w:r>
    </w:p>
    <w:p w:rsidR="00D80C3C" w:rsidRPr="00943630" w:rsidRDefault="00D80C3C" w:rsidP="00D80C3C">
      <w:pPr>
        <w:spacing w:line="240" w:lineRule="auto"/>
        <w:ind w:left="1440" w:hanging="1440"/>
        <w:rPr>
          <w:noProof/>
          <w:sz w:val="20"/>
        </w:rPr>
      </w:pPr>
    </w:p>
    <w:p w:rsidR="00B93432" w:rsidRPr="00943630" w:rsidRDefault="00B93432" w:rsidP="00D80C3C">
      <w:pPr>
        <w:spacing w:line="240" w:lineRule="auto"/>
        <w:ind w:left="1440" w:hanging="1440"/>
        <w:rPr>
          <w:noProof/>
          <w:sz w:val="20"/>
        </w:rPr>
      </w:pPr>
      <w:r w:rsidRPr="00943630">
        <w:rPr>
          <w:noProof/>
          <w:sz w:val="20"/>
        </w:rPr>
        <w:t xml:space="preserve">Bonde, F. M. P., &amp; Moningka, M. (2014). Pengaruh Kompres Panas Terhadap Penurunan Derajat Nyeri Haid Pada Siswi Sma Dan Smk Yadika Kopandakan Ii. </w:t>
      </w:r>
      <w:r w:rsidRPr="00943630">
        <w:rPr>
          <w:i/>
          <w:iCs/>
          <w:noProof/>
          <w:sz w:val="20"/>
        </w:rPr>
        <w:t>Jurnal E-Biomedik</w:t>
      </w:r>
      <w:r w:rsidRPr="00943630">
        <w:rPr>
          <w:noProof/>
          <w:sz w:val="20"/>
        </w:rPr>
        <w:t xml:space="preserve">, </w:t>
      </w:r>
      <w:r w:rsidRPr="00943630">
        <w:rPr>
          <w:i/>
          <w:iCs/>
          <w:noProof/>
          <w:sz w:val="20"/>
        </w:rPr>
        <w:t>2</w:t>
      </w:r>
      <w:r w:rsidRPr="00943630">
        <w:rPr>
          <w:noProof/>
          <w:sz w:val="20"/>
        </w:rPr>
        <w:t xml:space="preserve">(1), 2–6. </w:t>
      </w:r>
    </w:p>
    <w:p w:rsidR="00B93432" w:rsidRPr="00943630" w:rsidRDefault="00B93432" w:rsidP="00D80C3C">
      <w:pPr>
        <w:spacing w:line="240" w:lineRule="auto"/>
        <w:ind w:left="1440" w:hanging="1440"/>
        <w:rPr>
          <w:noProof/>
          <w:sz w:val="20"/>
        </w:rPr>
      </w:pPr>
    </w:p>
    <w:p w:rsidR="000202E7" w:rsidRPr="00943630" w:rsidRDefault="000202E7" w:rsidP="00D80C3C">
      <w:pPr>
        <w:spacing w:line="240" w:lineRule="auto"/>
        <w:ind w:left="1440" w:hanging="1440"/>
        <w:rPr>
          <w:i/>
          <w:iCs/>
          <w:noProof/>
          <w:sz w:val="20"/>
        </w:rPr>
      </w:pPr>
      <w:r w:rsidRPr="00943630">
        <w:rPr>
          <w:noProof/>
          <w:sz w:val="20"/>
        </w:rPr>
        <w:t xml:space="preserve">Ervianti, A. (2021). Efektivitas Pemberian Terapi Yoga Dan Teknik Distraksi Musik Klasik Philharmonic Orchestra Terhadap Intensitas Nyeri Haid (Dismenorea) Pada Remaja Putri Kelas X Di Man 2 Madiun. </w:t>
      </w:r>
      <w:r w:rsidRPr="00943630">
        <w:rPr>
          <w:i/>
          <w:iCs/>
          <w:noProof/>
          <w:sz w:val="20"/>
        </w:rPr>
        <w:t>Angewandte Chemie International Edition, 6(11), 951–952.</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Hamdayani, D. (2018). Pengaruh Pemberian Minuman Kunyit Asam Terhadap Penurunan </w:t>
      </w:r>
      <w:r w:rsidRPr="00943630">
        <w:rPr>
          <w:noProof/>
          <w:sz w:val="20"/>
        </w:rPr>
        <w:lastRenderedPageBreak/>
        <w:t xml:space="preserve">Dismenore Primer Pada Mahasiswi Tingkat II Prodi S1 Keperawatan Stikes Mercubaktijaya Padang. </w:t>
      </w:r>
      <w:r w:rsidRPr="00943630">
        <w:rPr>
          <w:i/>
          <w:iCs/>
          <w:noProof/>
          <w:sz w:val="20"/>
        </w:rPr>
        <w:t>Menara Ilmu</w:t>
      </w:r>
      <w:r w:rsidRPr="00943630">
        <w:rPr>
          <w:noProof/>
          <w:sz w:val="20"/>
        </w:rPr>
        <w:t xml:space="preserve">, </w:t>
      </w:r>
      <w:r w:rsidRPr="00943630">
        <w:rPr>
          <w:i/>
          <w:iCs/>
          <w:noProof/>
          <w:sz w:val="20"/>
        </w:rPr>
        <w:t>XII</w:t>
      </w:r>
      <w:r w:rsidRPr="00943630">
        <w:rPr>
          <w:noProof/>
          <w:sz w:val="20"/>
        </w:rPr>
        <w:t xml:space="preserve">(80), 24–29. </w:t>
      </w:r>
    </w:p>
    <w:p w:rsidR="000202E7" w:rsidRPr="00943630" w:rsidRDefault="000202E7" w:rsidP="00D80C3C">
      <w:pPr>
        <w:spacing w:line="240" w:lineRule="auto"/>
        <w:ind w:left="1440" w:hanging="1440"/>
        <w:rPr>
          <w:noProof/>
          <w:sz w:val="20"/>
        </w:rPr>
      </w:pPr>
    </w:p>
    <w:p w:rsidR="000202E7" w:rsidRPr="00943630" w:rsidRDefault="000202E7" w:rsidP="00D80C3C">
      <w:pPr>
        <w:spacing w:line="240" w:lineRule="auto"/>
        <w:ind w:left="1440" w:hanging="1440"/>
        <w:rPr>
          <w:iCs/>
          <w:noProof/>
          <w:sz w:val="20"/>
        </w:rPr>
      </w:pPr>
      <w:r w:rsidRPr="00943630">
        <w:rPr>
          <w:noProof/>
          <w:sz w:val="20"/>
        </w:rPr>
        <w:t xml:space="preserve">Khodijah, S. (2017). </w:t>
      </w:r>
      <w:r w:rsidRPr="00943630">
        <w:rPr>
          <w:i/>
          <w:iCs/>
          <w:noProof/>
          <w:sz w:val="20"/>
        </w:rPr>
        <w:t xml:space="preserve">Pengaruh Pemberian Air Kelapa Hijau Terhadap Penurunan Nyeri Dismenore Pada Mahasiswa Prodi D Iv Bidan Pendidik. </w:t>
      </w:r>
      <w:r w:rsidRPr="00943630">
        <w:rPr>
          <w:iCs/>
          <w:noProof/>
          <w:sz w:val="20"/>
        </w:rPr>
        <w:t>(Skripsi)</w:t>
      </w:r>
      <w:r w:rsidRPr="00943630">
        <w:rPr>
          <w:i/>
          <w:iCs/>
          <w:noProof/>
          <w:sz w:val="20"/>
        </w:rPr>
        <w:t xml:space="preserve">. Yogyakarta.: </w:t>
      </w:r>
      <w:r w:rsidRPr="00943630">
        <w:rPr>
          <w:iCs/>
          <w:noProof/>
          <w:sz w:val="20"/>
        </w:rPr>
        <w:t>Universitas “Aisyiyah Yogyakarta.</w:t>
      </w:r>
    </w:p>
    <w:p w:rsidR="00D80C3C" w:rsidRPr="00943630" w:rsidRDefault="00D80C3C" w:rsidP="00D80C3C">
      <w:pPr>
        <w:spacing w:line="240" w:lineRule="auto"/>
        <w:ind w:left="1440" w:hanging="1440"/>
        <w:rPr>
          <w:iCs/>
          <w:noProof/>
          <w:sz w:val="20"/>
        </w:rPr>
      </w:pPr>
    </w:p>
    <w:p w:rsidR="000202E7" w:rsidRPr="00943630" w:rsidRDefault="000202E7" w:rsidP="00D80C3C">
      <w:pPr>
        <w:spacing w:line="240" w:lineRule="auto"/>
        <w:ind w:left="1440" w:hanging="1440"/>
        <w:rPr>
          <w:noProof/>
          <w:sz w:val="20"/>
        </w:rPr>
      </w:pPr>
      <w:r w:rsidRPr="00943630">
        <w:rPr>
          <w:noProof/>
          <w:sz w:val="20"/>
        </w:rPr>
        <w:t xml:space="preserve">Kusmiyati, K., Merta, I. W., &amp; Bahri, S. (2016). Studi Pengetahuan Tentang Menstruasi Dengan Upaya Penanganan Dismenore Pada Mahasiswa Pendidikan Biologi. </w:t>
      </w:r>
      <w:r w:rsidRPr="00943630">
        <w:rPr>
          <w:i/>
          <w:iCs/>
          <w:noProof/>
          <w:sz w:val="20"/>
        </w:rPr>
        <w:t>Jurnal Pijar Mipa</w:t>
      </w:r>
      <w:r w:rsidRPr="00943630">
        <w:rPr>
          <w:noProof/>
          <w:sz w:val="20"/>
        </w:rPr>
        <w:t xml:space="preserve">, </w:t>
      </w:r>
      <w:r w:rsidRPr="00943630">
        <w:rPr>
          <w:i/>
          <w:iCs/>
          <w:noProof/>
          <w:sz w:val="20"/>
        </w:rPr>
        <w:t>11</w:t>
      </w:r>
      <w:r w:rsidRPr="00943630">
        <w:rPr>
          <w:noProof/>
          <w:sz w:val="20"/>
        </w:rPr>
        <w:t>(1), 47–50.</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MaulidaRahmah, A., &amp; Astuti, Y. (2019). Pengaruh Terapi Murottal dan Aromaterapi Terhadap Intensitas Dismenore pada Mahasiswi Keperawatan. </w:t>
      </w:r>
      <w:r w:rsidRPr="00943630">
        <w:rPr>
          <w:i/>
          <w:iCs/>
          <w:noProof/>
          <w:sz w:val="20"/>
        </w:rPr>
        <w:t>IJNP (Indonesian Journal of Nursing Practices)</w:t>
      </w:r>
      <w:r w:rsidRPr="00943630">
        <w:rPr>
          <w:noProof/>
          <w:sz w:val="20"/>
        </w:rPr>
        <w:t xml:space="preserve">, </w:t>
      </w:r>
      <w:r w:rsidRPr="00943630">
        <w:rPr>
          <w:i/>
          <w:iCs/>
          <w:noProof/>
          <w:sz w:val="20"/>
        </w:rPr>
        <w:t>3</w:t>
      </w:r>
      <w:r w:rsidRPr="00943630">
        <w:rPr>
          <w:noProof/>
          <w:sz w:val="20"/>
        </w:rPr>
        <w:t>(1), 1–8.</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Misliani, A., Mahdalena, &amp; Syamsul, F. (2019). Penanganan Dismenore Cara Farmakologi dan Nonfarmakologi. </w:t>
      </w:r>
      <w:r w:rsidRPr="00943630">
        <w:rPr>
          <w:i/>
          <w:iCs/>
          <w:noProof/>
          <w:sz w:val="20"/>
        </w:rPr>
        <w:t>Jurnal Citra Keperawatan</w:t>
      </w:r>
      <w:r w:rsidRPr="00943630">
        <w:rPr>
          <w:noProof/>
          <w:sz w:val="20"/>
        </w:rPr>
        <w:t xml:space="preserve">, </w:t>
      </w:r>
      <w:r w:rsidRPr="00943630">
        <w:rPr>
          <w:i/>
          <w:iCs/>
          <w:noProof/>
          <w:sz w:val="20"/>
        </w:rPr>
        <w:t>7</w:t>
      </w:r>
      <w:r w:rsidRPr="00943630">
        <w:rPr>
          <w:noProof/>
          <w:sz w:val="20"/>
        </w:rPr>
        <w:t>(1), 23–32.</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Petraglia, F., Bernardi, M., Lazzeri, L., Perelli, F., &amp; Reis, F. M. (2017). Dysmenorrhea and related disorders. </w:t>
      </w:r>
      <w:r w:rsidRPr="00943630">
        <w:rPr>
          <w:i/>
          <w:iCs/>
          <w:noProof/>
          <w:sz w:val="20"/>
        </w:rPr>
        <w:t>F1000Research</w:t>
      </w:r>
      <w:r w:rsidRPr="00943630">
        <w:rPr>
          <w:noProof/>
          <w:sz w:val="20"/>
        </w:rPr>
        <w:t xml:space="preserve">, </w:t>
      </w:r>
      <w:r w:rsidRPr="00943630">
        <w:rPr>
          <w:i/>
          <w:iCs/>
          <w:noProof/>
          <w:sz w:val="20"/>
        </w:rPr>
        <w:t>6</w:t>
      </w:r>
      <w:r w:rsidRPr="00943630">
        <w:rPr>
          <w:noProof/>
          <w:sz w:val="20"/>
        </w:rPr>
        <w:t>(0), 1–7.</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Price, Sylvia A., &amp; Wilson, L. M. (2012). Buku Ajar </w:t>
      </w:r>
      <w:r w:rsidRPr="00943630">
        <w:rPr>
          <w:sz w:val="20"/>
        </w:rPr>
        <w:t>Patofisiologin Konsep Klinis Proses-Proses Penyakit. (eds.); 4</w:t>
      </w:r>
      <w:r w:rsidRPr="00943630">
        <w:rPr>
          <w:sz w:val="20"/>
          <w:vertAlign w:val="superscript"/>
        </w:rPr>
        <w:t>th</w:t>
      </w:r>
      <w:r w:rsidRPr="00943630">
        <w:rPr>
          <w:sz w:val="20"/>
        </w:rPr>
        <w:t xml:space="preserve"> ed.). </w:t>
      </w:r>
      <w:r w:rsidRPr="00943630">
        <w:rPr>
          <w:noProof/>
          <w:sz w:val="20"/>
        </w:rPr>
        <w:t>Penerbit buku kedokteran :EGC.</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Priscilla, S., &amp; Tanira, O. R. (2017). </w:t>
      </w:r>
      <w:r w:rsidRPr="00943630">
        <w:rPr>
          <w:iCs/>
          <w:noProof/>
          <w:sz w:val="20"/>
        </w:rPr>
        <w:t>Gambaran penanggulangan Nyeri Haid Pada Siswi SMP Negeri 2 Sedayu.</w:t>
      </w:r>
      <w:r w:rsidRPr="00943630">
        <w:rPr>
          <w:i/>
          <w:iCs/>
          <w:noProof/>
          <w:sz w:val="20"/>
        </w:rPr>
        <w:t xml:space="preserve"> Akvarindo</w:t>
      </w:r>
      <w:r w:rsidRPr="00943630">
        <w:rPr>
          <w:noProof/>
          <w:sz w:val="20"/>
        </w:rPr>
        <w:t xml:space="preserve">. </w:t>
      </w:r>
      <w:r w:rsidRPr="00943630">
        <w:rPr>
          <w:i/>
          <w:iCs/>
          <w:noProof/>
          <w:sz w:val="20"/>
        </w:rPr>
        <w:t>10</w:t>
      </w:r>
      <w:r w:rsidRPr="00943630">
        <w:rPr>
          <w:noProof/>
          <w:sz w:val="20"/>
        </w:rPr>
        <w:t xml:space="preserve"> (2), 38–45.</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Pundati, T. M., Sistiarani, C., &amp; Hariyadi, B. (2016). Faktor-Faktor Yang Berhubungan Dengan Kejadian Dismenore Pada Mahasiswa Semester VIII Universitas Jenderal Soedirman Purwokerto. </w:t>
      </w:r>
      <w:r w:rsidRPr="00943630">
        <w:rPr>
          <w:i/>
          <w:iCs/>
          <w:noProof/>
          <w:sz w:val="20"/>
        </w:rPr>
        <w:t>Jurnal Kesmas Indonesia</w:t>
      </w:r>
      <w:r w:rsidRPr="00943630">
        <w:rPr>
          <w:noProof/>
          <w:sz w:val="20"/>
        </w:rPr>
        <w:t xml:space="preserve">, </w:t>
      </w:r>
      <w:r w:rsidRPr="00943630">
        <w:rPr>
          <w:i/>
          <w:iCs/>
          <w:noProof/>
          <w:sz w:val="20"/>
        </w:rPr>
        <w:t>8</w:t>
      </w:r>
      <w:r w:rsidRPr="00943630">
        <w:rPr>
          <w:noProof/>
          <w:sz w:val="20"/>
        </w:rPr>
        <w:t>(1), 40–48.</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Rustam, E. (2015). Gambaran Pengetahuan Remaja Puteri Terhadap Nyeri Haid (Dismenore) dan Cara Penanggulangannya. </w:t>
      </w:r>
      <w:r w:rsidRPr="00943630">
        <w:rPr>
          <w:i/>
          <w:iCs/>
          <w:noProof/>
          <w:sz w:val="20"/>
        </w:rPr>
        <w:t>Jurnal Kesehatan Andalas</w:t>
      </w:r>
      <w:r w:rsidRPr="00943630">
        <w:rPr>
          <w:noProof/>
          <w:sz w:val="20"/>
        </w:rPr>
        <w:t xml:space="preserve">, </w:t>
      </w:r>
      <w:r w:rsidRPr="00943630">
        <w:rPr>
          <w:i/>
          <w:iCs/>
          <w:noProof/>
          <w:sz w:val="20"/>
        </w:rPr>
        <w:t>4</w:t>
      </w:r>
      <w:r w:rsidRPr="00943630">
        <w:rPr>
          <w:noProof/>
          <w:sz w:val="20"/>
        </w:rPr>
        <w:t xml:space="preserve">(1), </w:t>
      </w:r>
    </w:p>
    <w:p w:rsidR="00D80C3C" w:rsidRPr="00943630" w:rsidRDefault="00D80C3C" w:rsidP="00D80C3C">
      <w:pPr>
        <w:spacing w:line="240" w:lineRule="auto"/>
        <w:ind w:left="1440" w:hanging="1440"/>
        <w:rPr>
          <w:noProof/>
          <w:sz w:val="20"/>
        </w:rPr>
      </w:pPr>
    </w:p>
    <w:p w:rsidR="000202E7" w:rsidRPr="00943630" w:rsidRDefault="000202E7" w:rsidP="00D80C3C">
      <w:pPr>
        <w:spacing w:line="240" w:lineRule="auto"/>
        <w:ind w:left="1440" w:hanging="1440"/>
        <w:rPr>
          <w:noProof/>
          <w:sz w:val="20"/>
        </w:rPr>
      </w:pPr>
      <w:r w:rsidRPr="00943630">
        <w:rPr>
          <w:noProof/>
          <w:sz w:val="20"/>
        </w:rPr>
        <w:t xml:space="preserve">Safitri, D. (2014). Analisis Indikator Gaya Hidup Yang Berhubungan Dengan Usia Menarche Remaja Putri. </w:t>
      </w:r>
      <w:r w:rsidRPr="00943630">
        <w:rPr>
          <w:i/>
          <w:iCs/>
          <w:noProof/>
          <w:sz w:val="20"/>
        </w:rPr>
        <w:t>Jurnal PSIK</w:t>
      </w:r>
      <w:r w:rsidRPr="00943630">
        <w:rPr>
          <w:noProof/>
          <w:sz w:val="20"/>
        </w:rPr>
        <w:t xml:space="preserve">, </w:t>
      </w:r>
      <w:r w:rsidRPr="00943630">
        <w:rPr>
          <w:i/>
          <w:iCs/>
          <w:noProof/>
          <w:sz w:val="20"/>
        </w:rPr>
        <w:t>1</w:t>
      </w:r>
      <w:r w:rsidRPr="00943630">
        <w:rPr>
          <w:noProof/>
          <w:sz w:val="20"/>
        </w:rPr>
        <w:t>(2), 1-10.</w:t>
      </w:r>
    </w:p>
    <w:p w:rsidR="00D80C3C" w:rsidRPr="00943630" w:rsidRDefault="00D80C3C" w:rsidP="00D80C3C">
      <w:pPr>
        <w:spacing w:line="240" w:lineRule="auto"/>
        <w:ind w:left="1440" w:hanging="1440"/>
        <w:rPr>
          <w:noProof/>
          <w:sz w:val="20"/>
        </w:rPr>
      </w:pPr>
    </w:p>
    <w:p w:rsidR="00D80C3C" w:rsidRPr="00943630" w:rsidRDefault="00D80C3C" w:rsidP="00D80C3C">
      <w:pPr>
        <w:spacing w:line="240" w:lineRule="auto"/>
        <w:ind w:left="1440" w:hanging="1440"/>
        <w:rPr>
          <w:noProof/>
          <w:sz w:val="20"/>
        </w:rPr>
      </w:pPr>
      <w:r w:rsidRPr="00943630">
        <w:rPr>
          <w:noProof/>
          <w:sz w:val="20"/>
        </w:rPr>
        <w:t xml:space="preserve">Sari, W. P., Ligita, T., &amp; Nutfiani, A. (2013). Efektivitas Terapi Farmakologis Dan Non- Farmakologis Terhadap Nyeri Haid (Disminore) Pada Siswi XI Di SMA Negeri 1 Pemangkat. (Skripsi).Tanjungpura.  </w:t>
      </w:r>
      <w:r w:rsidRPr="00943630">
        <w:rPr>
          <w:iCs/>
          <w:noProof/>
          <w:sz w:val="20"/>
        </w:rPr>
        <w:t>Universitas Tanjungpura</w:t>
      </w:r>
      <w:r w:rsidRPr="00943630">
        <w:rPr>
          <w:noProof/>
          <w:sz w:val="20"/>
        </w:rPr>
        <w:t>,</w:t>
      </w:r>
    </w:p>
    <w:p w:rsidR="00D80C3C" w:rsidRPr="00943630" w:rsidRDefault="00D80C3C" w:rsidP="00D80C3C">
      <w:pPr>
        <w:spacing w:line="240" w:lineRule="auto"/>
        <w:ind w:left="1440" w:hanging="1440"/>
        <w:rPr>
          <w:noProof/>
          <w:sz w:val="20"/>
        </w:rPr>
      </w:pPr>
    </w:p>
    <w:p w:rsidR="00C17105" w:rsidRPr="00943630" w:rsidRDefault="00D80C3C" w:rsidP="00D80C3C">
      <w:pPr>
        <w:spacing w:line="240" w:lineRule="auto"/>
        <w:ind w:left="1440" w:hanging="1440"/>
        <w:rPr>
          <w:noProof/>
          <w:sz w:val="20"/>
        </w:rPr>
      </w:pPr>
      <w:r w:rsidRPr="00943630">
        <w:rPr>
          <w:noProof/>
          <w:sz w:val="20"/>
        </w:rPr>
        <w:t xml:space="preserve">Widowati, D. (2020). Pengaruh Pemberian Minuman Madu Kunyit Terhadap Tingkat Nyeri Menstruasi. </w:t>
      </w:r>
      <w:r w:rsidRPr="00943630">
        <w:rPr>
          <w:i/>
          <w:iCs/>
          <w:noProof/>
          <w:sz w:val="20"/>
        </w:rPr>
        <w:t>Jurnal Ilmu Dan Budaya</w:t>
      </w:r>
      <w:r w:rsidRPr="00943630">
        <w:rPr>
          <w:noProof/>
          <w:sz w:val="20"/>
        </w:rPr>
        <w:t xml:space="preserve">, </w:t>
      </w:r>
      <w:r w:rsidRPr="00943630">
        <w:rPr>
          <w:i/>
          <w:iCs/>
          <w:noProof/>
          <w:sz w:val="20"/>
        </w:rPr>
        <w:t>Vol. 41</w:t>
      </w:r>
      <w:r w:rsidRPr="00943630">
        <w:rPr>
          <w:noProof/>
          <w:sz w:val="20"/>
        </w:rPr>
        <w:t>(No. 66), 7809–7824</w:t>
      </w:r>
    </w:p>
    <w:p w:rsidR="00D80C3C" w:rsidRPr="00943630" w:rsidRDefault="00D80C3C" w:rsidP="00D80C3C">
      <w:pPr>
        <w:spacing w:line="240" w:lineRule="auto"/>
        <w:ind w:left="1440" w:hanging="1440"/>
        <w:rPr>
          <w:noProof/>
          <w:sz w:val="20"/>
        </w:rPr>
      </w:pPr>
    </w:p>
    <w:p w:rsidR="00D80C3C" w:rsidRPr="00943630" w:rsidRDefault="00D80C3C" w:rsidP="00D80C3C">
      <w:pPr>
        <w:spacing w:line="240" w:lineRule="auto"/>
        <w:ind w:left="1440" w:hanging="1440"/>
        <w:rPr>
          <w:noProof/>
          <w:sz w:val="20"/>
        </w:rPr>
      </w:pPr>
      <w:r w:rsidRPr="00943630">
        <w:rPr>
          <w:noProof/>
          <w:sz w:val="20"/>
        </w:rPr>
        <w:t xml:space="preserve">Yani Mulyani, L. D. P. (2021). </w:t>
      </w:r>
      <w:r w:rsidRPr="00943630">
        <w:rPr>
          <w:iCs/>
          <w:noProof/>
          <w:sz w:val="20"/>
        </w:rPr>
        <w:t>Pengaruh Terapi Farmakologi dan Non - Farmakologi Terhadap Penurunan Nyeri Menstruasi pada Mahasiswi Fakultas Farmasi Universitas Bhakti Kencana Bandung</w:t>
      </w:r>
      <w:r w:rsidRPr="00943630">
        <w:rPr>
          <w:i/>
          <w:iCs/>
          <w:noProof/>
          <w:sz w:val="20"/>
        </w:rPr>
        <w:t>. Jurnal Riset Kefarmasian.</w:t>
      </w:r>
      <w:r w:rsidRPr="00943630">
        <w:rPr>
          <w:noProof/>
          <w:sz w:val="20"/>
        </w:rPr>
        <w:t xml:space="preserve"> </w:t>
      </w:r>
      <w:r w:rsidRPr="00943630">
        <w:rPr>
          <w:i/>
          <w:iCs/>
          <w:noProof/>
          <w:sz w:val="20"/>
        </w:rPr>
        <w:t>3</w:t>
      </w:r>
      <w:r w:rsidRPr="00943630">
        <w:rPr>
          <w:noProof/>
          <w:sz w:val="20"/>
        </w:rPr>
        <w:t>(3), 174–188.</w:t>
      </w:r>
    </w:p>
    <w:p w:rsidR="00C17105" w:rsidRPr="00943630" w:rsidRDefault="00C17105" w:rsidP="00D80C3C">
      <w:pPr>
        <w:spacing w:line="240" w:lineRule="auto"/>
        <w:ind w:left="1440" w:hanging="1440"/>
        <w:jc w:val="left"/>
        <w:rPr>
          <w:noProof/>
          <w:sz w:val="20"/>
        </w:rPr>
      </w:pPr>
    </w:p>
    <w:p w:rsidR="00EB7985" w:rsidRPr="00943630" w:rsidRDefault="00C17105" w:rsidP="00EB7985">
      <w:pPr>
        <w:spacing w:line="240" w:lineRule="auto"/>
        <w:ind w:left="1440" w:hanging="1440"/>
        <w:jc w:val="left"/>
        <w:rPr>
          <w:sz w:val="20"/>
        </w:rPr>
      </w:pPr>
      <w:r w:rsidRPr="00943630">
        <w:rPr>
          <w:b/>
          <w:sz w:val="20"/>
        </w:rPr>
        <w:fldChar w:fldCharType="end"/>
      </w:r>
    </w:p>
    <w:sectPr w:rsidR="00EB7985" w:rsidRPr="00943630" w:rsidSect="00EB7985">
      <w:pgSz w:w="11910" w:h="16840"/>
      <w:pgMar w:top="2897" w:right="580" w:bottom="280" w:left="1180" w:header="612" w:footer="0" w:gutter="0"/>
      <w:cols w:num="2"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2604" w:rsidRDefault="00472604" w:rsidP="00DE51A4">
      <w:pPr>
        <w:spacing w:line="240" w:lineRule="auto"/>
      </w:pPr>
      <w:r>
        <w:separator/>
      </w:r>
    </w:p>
  </w:endnote>
  <w:endnote w:type="continuationSeparator" w:id="0">
    <w:p w:rsidR="00472604" w:rsidRDefault="00472604" w:rsidP="00DE51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Che">
    <w:panose1 w:val="02030609000101010101"/>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396438"/>
      <w:docPartObj>
        <w:docPartGallery w:val="Page Numbers (Bottom of Page)"/>
        <w:docPartUnique/>
      </w:docPartObj>
    </w:sdtPr>
    <w:sdtEndPr>
      <w:rPr>
        <w:noProof/>
      </w:rPr>
    </w:sdtEndPr>
    <w:sdtContent>
      <w:p w:rsidR="00B1564A" w:rsidRDefault="00B1564A">
        <w:pPr>
          <w:pStyle w:val="Footer"/>
          <w:jc w:val="center"/>
        </w:pPr>
        <w:r>
          <w:fldChar w:fldCharType="begin"/>
        </w:r>
        <w:r>
          <w:instrText xml:space="preserve"> PAGE   \* MERGEFORMAT </w:instrText>
        </w:r>
        <w:r>
          <w:fldChar w:fldCharType="separate"/>
        </w:r>
        <w:r w:rsidR="00CB4983">
          <w:rPr>
            <w:noProof/>
          </w:rPr>
          <w:t>4</w:t>
        </w:r>
        <w:r>
          <w:rPr>
            <w:noProof/>
          </w:rPr>
          <w:fldChar w:fldCharType="end"/>
        </w:r>
      </w:p>
    </w:sdtContent>
  </w:sdt>
  <w:p w:rsidR="00B1564A" w:rsidRDefault="00B156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4A" w:rsidRDefault="00B1564A" w:rsidP="002B7755">
    <w:pPr>
      <w:pStyle w:val="Footer"/>
      <w:jc w:val="center"/>
    </w:pPr>
    <w:r w:rsidRPr="007A073F">
      <w:rPr>
        <w:rFonts w:ascii="Century Schoolbook" w:hAnsi="Century Schoolbook"/>
      </w:rPr>
      <w:t>Copyright © 2012, BCREC, ISSN 1978-2993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2604" w:rsidRDefault="00472604" w:rsidP="00DE51A4">
      <w:pPr>
        <w:spacing w:line="240" w:lineRule="auto"/>
      </w:pPr>
      <w:r>
        <w:separator/>
      </w:r>
    </w:p>
  </w:footnote>
  <w:footnote w:type="continuationSeparator" w:id="0">
    <w:p w:rsidR="00472604" w:rsidRDefault="00472604" w:rsidP="00DE51A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4A" w:rsidRPr="0065515B" w:rsidRDefault="00B1564A" w:rsidP="002B7755">
    <w:pPr>
      <w:pStyle w:val="Title"/>
    </w:pPr>
  </w:p>
  <w:p w:rsidR="00B1564A" w:rsidRPr="0065515B" w:rsidRDefault="00B1564A" w:rsidP="002B7755">
    <w:pPr>
      <w:pStyle w:val="Header"/>
      <w:jc w:val="center"/>
      <w:rPr>
        <w:b/>
        <w:i/>
        <w:iCs/>
        <w:sz w:val="18"/>
        <w:szCs w:val="18"/>
        <w:lang w:val="id-ID"/>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564A" w:rsidRDefault="00B1564A" w:rsidP="002B775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0168"/>
    <w:multiLevelType w:val="multilevel"/>
    <w:tmpl w:val="BC0EE8E6"/>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9B0557"/>
    <w:multiLevelType w:val="hybridMultilevel"/>
    <w:tmpl w:val="039274C8"/>
    <w:lvl w:ilvl="0" w:tplc="9CB65822">
      <w:start w:val="1"/>
      <w:numFmt w:val="decimal"/>
      <w:lvlText w:val="%1."/>
      <w:lvlJc w:val="left"/>
      <w:pPr>
        <w:ind w:left="720" w:hanging="360"/>
      </w:pPr>
      <w:rPr>
        <w:rFonts w:ascii="Times New Roman" w:hAnsi="Times New Roman" w:cs="Times New Roman" w:hint="default"/>
        <w:color w:val="auto"/>
        <w:sz w:val="24"/>
        <w:szCs w:val="24"/>
      </w:rPr>
    </w:lvl>
    <w:lvl w:ilvl="1" w:tplc="C88E7780">
      <w:start w:val="1"/>
      <w:numFmt w:val="lowerLetter"/>
      <w:lvlText w:val="%2."/>
      <w:lvlJc w:val="left"/>
      <w:pPr>
        <w:ind w:left="1440" w:hanging="360"/>
      </w:pPr>
      <w:rPr>
        <w:i w:val="0"/>
      </w:rPr>
    </w:lvl>
    <w:lvl w:ilvl="2" w:tplc="6762713C">
      <w:start w:val="1"/>
      <w:numFmt w:val="lowerLetter"/>
      <w:lvlText w:val="%3)"/>
      <w:lvlJc w:val="left"/>
      <w:pPr>
        <w:ind w:left="2340" w:hanging="360"/>
      </w:pPr>
      <w:rPr>
        <w:rFonts w:hint="default"/>
      </w:rPr>
    </w:lvl>
    <w:lvl w:ilvl="3" w:tplc="98EE6750">
      <w:start w:val="22"/>
      <w:numFmt w:val="bullet"/>
      <w:lvlText w:val=""/>
      <w:lvlJc w:val="left"/>
      <w:pPr>
        <w:ind w:left="2880" w:hanging="360"/>
      </w:pPr>
      <w:rPr>
        <w:rFonts w:ascii="Wingdings" w:eastAsia="Calibri" w:hAnsi="Wingdings" w:cs="Times New Roman" w:hint="default"/>
      </w:rPr>
    </w:lvl>
    <w:lvl w:ilvl="4" w:tplc="DBE22CB8">
      <w:start w:val="5"/>
      <w:numFmt w:val="upperRoman"/>
      <w:lvlText w:val="%5."/>
      <w:lvlJc w:val="left"/>
      <w:pPr>
        <w:ind w:left="3960" w:hanging="720"/>
      </w:pPr>
      <w:rPr>
        <w:rFonts w:hint="default"/>
      </w:rPr>
    </w:lvl>
    <w:lvl w:ilvl="5" w:tplc="9376B386">
      <w:start w:val="1"/>
      <w:numFmt w:val="decimal"/>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156CDC"/>
    <w:multiLevelType w:val="hybridMultilevel"/>
    <w:tmpl w:val="AB44E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C524D0"/>
    <w:multiLevelType w:val="hybridMultilevel"/>
    <w:tmpl w:val="58E27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C54057"/>
    <w:multiLevelType w:val="hybridMultilevel"/>
    <w:tmpl w:val="695436B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6F3B87"/>
    <w:multiLevelType w:val="multilevel"/>
    <w:tmpl w:val="E922583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99371AE"/>
    <w:multiLevelType w:val="hybridMultilevel"/>
    <w:tmpl w:val="97529F22"/>
    <w:lvl w:ilvl="0" w:tplc="11F0A4C2">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4B789FC4">
      <w:start w:val="1"/>
      <w:numFmt w:val="decimal"/>
      <w:lvlText w:val="%3."/>
      <w:lvlJc w:val="left"/>
      <w:pPr>
        <w:ind w:left="2340" w:hanging="360"/>
      </w:pPr>
      <w:rPr>
        <w:rFonts w:ascii="Times New Roman" w:eastAsia="Times New Roman" w:hAnsi="Times New Roman" w:cstheme="minorBidi"/>
      </w:rPr>
    </w:lvl>
    <w:lvl w:ilvl="3" w:tplc="6F0E0F72">
      <w:start w:val="1"/>
      <w:numFmt w:val="decimal"/>
      <w:lvlText w:val="%4."/>
      <w:lvlJc w:val="left"/>
      <w:pPr>
        <w:ind w:left="2880" w:hanging="360"/>
      </w:pPr>
      <w:rPr>
        <w:rFonts w:ascii="Times New Roman" w:eastAsiaTheme="minorHAnsi" w:hAnsi="Times New Roman" w:cstheme="minorBidi"/>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EC6D80"/>
    <w:multiLevelType w:val="multilevel"/>
    <w:tmpl w:val="30BC10F4"/>
    <w:lvl w:ilvl="0">
      <w:start w:val="3"/>
      <w:numFmt w:val="decimal"/>
      <w:lvlText w:val="%1"/>
      <w:lvlJc w:val="left"/>
      <w:pPr>
        <w:ind w:left="480" w:hanging="480"/>
      </w:pPr>
      <w:rPr>
        <w:rFonts w:hint="default"/>
      </w:rPr>
    </w:lvl>
    <w:lvl w:ilvl="1">
      <w:start w:val="3"/>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8">
    <w:nsid w:val="522D5B4E"/>
    <w:multiLevelType w:val="hybridMultilevel"/>
    <w:tmpl w:val="06B0C65C"/>
    <w:lvl w:ilvl="0" w:tplc="EC6EE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4340BB0"/>
    <w:multiLevelType w:val="hybridMultilevel"/>
    <w:tmpl w:val="3D460F44"/>
    <w:lvl w:ilvl="0" w:tplc="BCC0AB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2B11D1"/>
    <w:multiLevelType w:val="hybridMultilevel"/>
    <w:tmpl w:val="C778E7F6"/>
    <w:lvl w:ilvl="0" w:tplc="0818E70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63A749C3"/>
    <w:multiLevelType w:val="hybridMultilevel"/>
    <w:tmpl w:val="D89E9C76"/>
    <w:lvl w:ilvl="0" w:tplc="E148014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0"/>
  </w:num>
  <w:num w:numId="2">
    <w:abstractNumId w:val="11"/>
  </w:num>
  <w:num w:numId="3">
    <w:abstractNumId w:val="1"/>
  </w:num>
  <w:num w:numId="4">
    <w:abstractNumId w:val="7"/>
  </w:num>
  <w:num w:numId="5">
    <w:abstractNumId w:val="2"/>
  </w:num>
  <w:num w:numId="6">
    <w:abstractNumId w:val="6"/>
  </w:num>
  <w:num w:numId="7">
    <w:abstractNumId w:val="0"/>
  </w:num>
  <w:num w:numId="8">
    <w:abstractNumId w:val="5"/>
  </w:num>
  <w:num w:numId="9">
    <w:abstractNumId w:val="9"/>
  </w:num>
  <w:num w:numId="10">
    <w:abstractNumId w:val="4"/>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3A0"/>
    <w:rsid w:val="000202E7"/>
    <w:rsid w:val="000720F2"/>
    <w:rsid w:val="00154CDB"/>
    <w:rsid w:val="0019348C"/>
    <w:rsid w:val="001C64FB"/>
    <w:rsid w:val="001D21BA"/>
    <w:rsid w:val="00254F1F"/>
    <w:rsid w:val="00271889"/>
    <w:rsid w:val="00282FED"/>
    <w:rsid w:val="002A376F"/>
    <w:rsid w:val="002B076E"/>
    <w:rsid w:val="002B7755"/>
    <w:rsid w:val="00305DD4"/>
    <w:rsid w:val="00320FF9"/>
    <w:rsid w:val="00330B86"/>
    <w:rsid w:val="003F779F"/>
    <w:rsid w:val="00472604"/>
    <w:rsid w:val="00472C82"/>
    <w:rsid w:val="004B1002"/>
    <w:rsid w:val="004B5159"/>
    <w:rsid w:val="004F63A0"/>
    <w:rsid w:val="0056615C"/>
    <w:rsid w:val="00600A4C"/>
    <w:rsid w:val="0063727C"/>
    <w:rsid w:val="00646890"/>
    <w:rsid w:val="007062AF"/>
    <w:rsid w:val="007119BA"/>
    <w:rsid w:val="0072225C"/>
    <w:rsid w:val="00734A72"/>
    <w:rsid w:val="00770A6A"/>
    <w:rsid w:val="007761C4"/>
    <w:rsid w:val="007F2701"/>
    <w:rsid w:val="0087085E"/>
    <w:rsid w:val="008D7016"/>
    <w:rsid w:val="00921931"/>
    <w:rsid w:val="00943630"/>
    <w:rsid w:val="009945B5"/>
    <w:rsid w:val="009C0603"/>
    <w:rsid w:val="00A048B7"/>
    <w:rsid w:val="00A61741"/>
    <w:rsid w:val="00A74F3B"/>
    <w:rsid w:val="00B010A5"/>
    <w:rsid w:val="00B1564A"/>
    <w:rsid w:val="00B54B01"/>
    <w:rsid w:val="00B60847"/>
    <w:rsid w:val="00B93432"/>
    <w:rsid w:val="00BB2629"/>
    <w:rsid w:val="00C17105"/>
    <w:rsid w:val="00C93536"/>
    <w:rsid w:val="00CB4983"/>
    <w:rsid w:val="00CB5110"/>
    <w:rsid w:val="00CD231D"/>
    <w:rsid w:val="00D80C3C"/>
    <w:rsid w:val="00DD1B06"/>
    <w:rsid w:val="00DE51A4"/>
    <w:rsid w:val="00E6204D"/>
    <w:rsid w:val="00EB7985"/>
    <w:rsid w:val="00F55508"/>
    <w:rsid w:val="00F82B66"/>
    <w:rsid w:val="00FB3D5D"/>
    <w:rsid w:val="00FB57E5"/>
    <w:rsid w:val="00FF3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3A0"/>
    <w:pPr>
      <w:widowControl w:val="0"/>
      <w:autoSpaceDE w:val="0"/>
      <w:autoSpaceDN w:val="0"/>
      <w:adjustRightInd w:val="0"/>
      <w:spacing w:after="0" w:line="360" w:lineRule="auto"/>
      <w:jc w:val="both"/>
      <w:textAlignment w:val="baseline"/>
    </w:pPr>
    <w:rPr>
      <w:rFonts w:ascii="Times New Roman" w:eastAsia="BatangChe" w:hAnsi="Times New Roman" w:cs="Times New Roman"/>
      <w:kern w:val="2"/>
      <w:sz w:val="24"/>
      <w:szCs w:val="20"/>
      <w:lang w:eastAsia="ko-KR"/>
    </w:rPr>
  </w:style>
  <w:style w:type="paragraph" w:styleId="Heading1">
    <w:name w:val="heading 1"/>
    <w:basedOn w:val="Normal"/>
    <w:next w:val="Normal"/>
    <w:link w:val="Heading1Char"/>
    <w:autoRedefine/>
    <w:qFormat/>
    <w:rsid w:val="00DE51A4"/>
    <w:pPr>
      <w:keepNext/>
      <w:spacing w:line="240" w:lineRule="auto"/>
      <w:jc w:val="center"/>
      <w:outlineLvl w:val="0"/>
    </w:pPr>
    <w:rPr>
      <w:b/>
      <w:i/>
      <w:kern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51A4"/>
    <w:rPr>
      <w:rFonts w:ascii="Times New Roman" w:eastAsia="BatangChe" w:hAnsi="Times New Roman" w:cs="Times New Roman"/>
      <w:b/>
      <w:i/>
      <w:kern w:val="28"/>
      <w:sz w:val="24"/>
      <w:szCs w:val="24"/>
      <w:lang w:eastAsia="ko-KR"/>
    </w:rPr>
  </w:style>
  <w:style w:type="paragraph" w:styleId="Title">
    <w:name w:val="Title"/>
    <w:basedOn w:val="Normal"/>
    <w:link w:val="TitleChar"/>
    <w:autoRedefine/>
    <w:qFormat/>
    <w:rsid w:val="004F63A0"/>
    <w:pPr>
      <w:spacing w:line="240" w:lineRule="auto"/>
      <w:jc w:val="left"/>
    </w:pPr>
    <w:rPr>
      <w:b/>
      <w:i/>
      <w:kern w:val="28"/>
      <w:sz w:val="20"/>
    </w:rPr>
  </w:style>
  <w:style w:type="character" w:customStyle="1" w:styleId="TitleChar">
    <w:name w:val="Title Char"/>
    <w:basedOn w:val="DefaultParagraphFont"/>
    <w:link w:val="Title"/>
    <w:rsid w:val="004F63A0"/>
    <w:rPr>
      <w:rFonts w:ascii="Times New Roman" w:eastAsia="BatangChe" w:hAnsi="Times New Roman" w:cs="Times New Roman"/>
      <w:b/>
      <w:i/>
      <w:kern w:val="28"/>
      <w:sz w:val="20"/>
      <w:szCs w:val="20"/>
      <w:lang w:eastAsia="ko-KR"/>
    </w:rPr>
  </w:style>
  <w:style w:type="paragraph" w:customStyle="1" w:styleId="Authors">
    <w:name w:val="Authors"/>
    <w:basedOn w:val="Normal"/>
    <w:autoRedefine/>
    <w:rsid w:val="004F63A0"/>
    <w:pPr>
      <w:spacing w:line="240" w:lineRule="auto"/>
      <w:jc w:val="center"/>
    </w:pPr>
    <w:rPr>
      <w:b/>
      <w:kern w:val="0"/>
      <w:sz w:val="22"/>
      <w:szCs w:val="22"/>
    </w:rPr>
  </w:style>
  <w:style w:type="paragraph" w:customStyle="1" w:styleId="Addresses">
    <w:name w:val="Addresses"/>
    <w:basedOn w:val="Normal"/>
    <w:rsid w:val="004F63A0"/>
    <w:pPr>
      <w:jc w:val="center"/>
    </w:pPr>
    <w:rPr>
      <w:i/>
      <w:kern w:val="0"/>
    </w:rPr>
  </w:style>
  <w:style w:type="paragraph" w:customStyle="1" w:styleId="Body">
    <w:name w:val="Body"/>
    <w:basedOn w:val="Normal"/>
    <w:rsid w:val="004F63A0"/>
    <w:pPr>
      <w:ind w:firstLine="340"/>
    </w:pPr>
    <w:rPr>
      <w:kern w:val="0"/>
    </w:rPr>
  </w:style>
  <w:style w:type="character" w:styleId="Hyperlink">
    <w:name w:val="Hyperlink"/>
    <w:rsid w:val="004F63A0"/>
    <w:rPr>
      <w:color w:val="0000FF"/>
      <w:u w:val="single"/>
    </w:rPr>
  </w:style>
  <w:style w:type="paragraph" w:styleId="Header">
    <w:name w:val="header"/>
    <w:basedOn w:val="Normal"/>
    <w:link w:val="HeaderChar"/>
    <w:rsid w:val="004F63A0"/>
    <w:pPr>
      <w:tabs>
        <w:tab w:val="center" w:pos="4320"/>
        <w:tab w:val="right" w:pos="8640"/>
      </w:tabs>
    </w:pPr>
  </w:style>
  <w:style w:type="character" w:customStyle="1" w:styleId="HeaderChar">
    <w:name w:val="Header Char"/>
    <w:basedOn w:val="DefaultParagraphFont"/>
    <w:link w:val="Header"/>
    <w:rsid w:val="004F63A0"/>
    <w:rPr>
      <w:rFonts w:ascii="Times New Roman" w:eastAsia="BatangChe" w:hAnsi="Times New Roman" w:cs="Times New Roman"/>
      <w:kern w:val="2"/>
      <w:sz w:val="24"/>
      <w:szCs w:val="20"/>
      <w:lang w:eastAsia="ko-KR"/>
    </w:rPr>
  </w:style>
  <w:style w:type="paragraph" w:styleId="Footer">
    <w:name w:val="footer"/>
    <w:basedOn w:val="Normal"/>
    <w:link w:val="FooterChar"/>
    <w:uiPriority w:val="99"/>
    <w:rsid w:val="004F63A0"/>
    <w:pPr>
      <w:tabs>
        <w:tab w:val="center" w:pos="4320"/>
        <w:tab w:val="right" w:pos="8640"/>
      </w:tabs>
    </w:pPr>
    <w:rPr>
      <w:sz w:val="20"/>
    </w:rPr>
  </w:style>
  <w:style w:type="character" w:customStyle="1" w:styleId="FooterChar">
    <w:name w:val="Footer Char"/>
    <w:basedOn w:val="DefaultParagraphFont"/>
    <w:link w:val="Footer"/>
    <w:uiPriority w:val="99"/>
    <w:rsid w:val="004F63A0"/>
    <w:rPr>
      <w:rFonts w:ascii="Times New Roman" w:eastAsia="BatangChe" w:hAnsi="Times New Roman" w:cs="Times New Roman"/>
      <w:kern w:val="2"/>
      <w:sz w:val="20"/>
      <w:szCs w:val="20"/>
      <w:lang w:eastAsia="ko-KR"/>
    </w:rPr>
  </w:style>
  <w:style w:type="character" w:customStyle="1" w:styleId="hps">
    <w:name w:val="hps"/>
    <w:basedOn w:val="DefaultParagraphFont"/>
    <w:rsid w:val="004F63A0"/>
  </w:style>
  <w:style w:type="paragraph" w:styleId="ListParagraph">
    <w:name w:val="List Paragraph"/>
    <w:aliases w:val="skripsi,spasi 2 taiiii"/>
    <w:basedOn w:val="Normal"/>
    <w:link w:val="ListParagraphChar"/>
    <w:uiPriority w:val="34"/>
    <w:qFormat/>
    <w:rsid w:val="00C93536"/>
    <w:pPr>
      <w:widowControl/>
      <w:autoSpaceDE/>
      <w:autoSpaceDN/>
      <w:adjustRightInd/>
      <w:spacing w:after="200" w:line="276" w:lineRule="auto"/>
      <w:ind w:left="720"/>
      <w:contextualSpacing/>
      <w:jc w:val="left"/>
      <w:textAlignment w:val="auto"/>
    </w:pPr>
    <w:rPr>
      <w:rFonts w:asciiTheme="minorHAnsi" w:eastAsiaTheme="minorHAnsi" w:hAnsiTheme="minorHAnsi" w:cstheme="minorBidi"/>
      <w:kern w:val="0"/>
      <w:sz w:val="22"/>
      <w:szCs w:val="22"/>
      <w:lang w:eastAsia="en-US"/>
    </w:rPr>
  </w:style>
  <w:style w:type="character" w:customStyle="1" w:styleId="ListParagraphChar">
    <w:name w:val="List Paragraph Char"/>
    <w:aliases w:val="skripsi Char,spasi 2 taiiii Char"/>
    <w:link w:val="ListParagraph"/>
    <w:uiPriority w:val="1"/>
    <w:rsid w:val="00C93536"/>
  </w:style>
  <w:style w:type="paragraph" w:styleId="Caption">
    <w:name w:val="caption"/>
    <w:basedOn w:val="Normal"/>
    <w:next w:val="Normal"/>
    <w:uiPriority w:val="35"/>
    <w:unhideWhenUsed/>
    <w:qFormat/>
    <w:rsid w:val="0087085E"/>
    <w:pPr>
      <w:widowControl/>
      <w:autoSpaceDE/>
      <w:autoSpaceDN/>
      <w:adjustRightInd/>
      <w:spacing w:after="200" w:line="240" w:lineRule="auto"/>
      <w:jc w:val="left"/>
      <w:textAlignment w:val="auto"/>
    </w:pPr>
    <w:rPr>
      <w:rFonts w:asciiTheme="minorHAnsi" w:eastAsiaTheme="minorHAnsi" w:hAnsiTheme="minorHAnsi" w:cstheme="minorBidi"/>
      <w:b/>
      <w:bCs/>
      <w:color w:val="4F81BD" w:themeColor="accent1"/>
      <w:kern w:val="0"/>
      <w:sz w:val="18"/>
      <w:szCs w:val="18"/>
      <w:lang w:eastAsia="en-US"/>
    </w:rPr>
  </w:style>
  <w:style w:type="paragraph" w:styleId="BodyText">
    <w:name w:val="Body Text"/>
    <w:basedOn w:val="Normal"/>
    <w:link w:val="BodyTextChar"/>
    <w:uiPriority w:val="1"/>
    <w:qFormat/>
    <w:rsid w:val="009945B5"/>
    <w:pPr>
      <w:adjustRightInd/>
      <w:spacing w:line="240" w:lineRule="auto"/>
      <w:jc w:val="left"/>
      <w:textAlignment w:val="auto"/>
    </w:pPr>
    <w:rPr>
      <w:rFonts w:eastAsia="Times New Roman" w:cstheme="minorBidi"/>
      <w:kern w:val="0"/>
      <w:szCs w:val="24"/>
      <w:lang w:eastAsia="en-US"/>
    </w:rPr>
  </w:style>
  <w:style w:type="character" w:customStyle="1" w:styleId="BodyTextChar">
    <w:name w:val="Body Text Char"/>
    <w:basedOn w:val="DefaultParagraphFont"/>
    <w:link w:val="BodyText"/>
    <w:uiPriority w:val="1"/>
    <w:rsid w:val="009945B5"/>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A74F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F3B"/>
    <w:rPr>
      <w:rFonts w:ascii="Tahoma" w:eastAsia="BatangChe" w:hAnsi="Tahoma" w:cs="Tahoma"/>
      <w:kern w:val="2"/>
      <w:sz w:val="16"/>
      <w:szCs w:val="16"/>
      <w:lang w:eastAsia="ko-KR"/>
    </w:rPr>
  </w:style>
  <w:style w:type="table" w:styleId="LightShading">
    <w:name w:val="Light Shading"/>
    <w:basedOn w:val="TableNormal"/>
    <w:uiPriority w:val="60"/>
    <w:rsid w:val="00472C8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3A0"/>
    <w:pPr>
      <w:widowControl w:val="0"/>
      <w:autoSpaceDE w:val="0"/>
      <w:autoSpaceDN w:val="0"/>
      <w:adjustRightInd w:val="0"/>
      <w:spacing w:after="0" w:line="360" w:lineRule="auto"/>
      <w:jc w:val="both"/>
      <w:textAlignment w:val="baseline"/>
    </w:pPr>
    <w:rPr>
      <w:rFonts w:ascii="Times New Roman" w:eastAsia="BatangChe" w:hAnsi="Times New Roman" w:cs="Times New Roman"/>
      <w:kern w:val="2"/>
      <w:sz w:val="24"/>
      <w:szCs w:val="20"/>
      <w:lang w:eastAsia="ko-KR"/>
    </w:rPr>
  </w:style>
  <w:style w:type="paragraph" w:styleId="Heading1">
    <w:name w:val="heading 1"/>
    <w:basedOn w:val="Normal"/>
    <w:next w:val="Normal"/>
    <w:link w:val="Heading1Char"/>
    <w:autoRedefine/>
    <w:qFormat/>
    <w:rsid w:val="00DE51A4"/>
    <w:pPr>
      <w:keepNext/>
      <w:spacing w:line="240" w:lineRule="auto"/>
      <w:jc w:val="center"/>
      <w:outlineLvl w:val="0"/>
    </w:pPr>
    <w:rPr>
      <w:b/>
      <w:i/>
      <w:kern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51A4"/>
    <w:rPr>
      <w:rFonts w:ascii="Times New Roman" w:eastAsia="BatangChe" w:hAnsi="Times New Roman" w:cs="Times New Roman"/>
      <w:b/>
      <w:i/>
      <w:kern w:val="28"/>
      <w:sz w:val="24"/>
      <w:szCs w:val="24"/>
      <w:lang w:eastAsia="ko-KR"/>
    </w:rPr>
  </w:style>
  <w:style w:type="paragraph" w:styleId="Title">
    <w:name w:val="Title"/>
    <w:basedOn w:val="Normal"/>
    <w:link w:val="TitleChar"/>
    <w:autoRedefine/>
    <w:qFormat/>
    <w:rsid w:val="004F63A0"/>
    <w:pPr>
      <w:spacing w:line="240" w:lineRule="auto"/>
      <w:jc w:val="left"/>
    </w:pPr>
    <w:rPr>
      <w:b/>
      <w:i/>
      <w:kern w:val="28"/>
      <w:sz w:val="20"/>
    </w:rPr>
  </w:style>
  <w:style w:type="character" w:customStyle="1" w:styleId="TitleChar">
    <w:name w:val="Title Char"/>
    <w:basedOn w:val="DefaultParagraphFont"/>
    <w:link w:val="Title"/>
    <w:rsid w:val="004F63A0"/>
    <w:rPr>
      <w:rFonts w:ascii="Times New Roman" w:eastAsia="BatangChe" w:hAnsi="Times New Roman" w:cs="Times New Roman"/>
      <w:b/>
      <w:i/>
      <w:kern w:val="28"/>
      <w:sz w:val="20"/>
      <w:szCs w:val="20"/>
      <w:lang w:eastAsia="ko-KR"/>
    </w:rPr>
  </w:style>
  <w:style w:type="paragraph" w:customStyle="1" w:styleId="Authors">
    <w:name w:val="Authors"/>
    <w:basedOn w:val="Normal"/>
    <w:autoRedefine/>
    <w:rsid w:val="004F63A0"/>
    <w:pPr>
      <w:spacing w:line="240" w:lineRule="auto"/>
      <w:jc w:val="center"/>
    </w:pPr>
    <w:rPr>
      <w:b/>
      <w:kern w:val="0"/>
      <w:sz w:val="22"/>
      <w:szCs w:val="22"/>
    </w:rPr>
  </w:style>
  <w:style w:type="paragraph" w:customStyle="1" w:styleId="Addresses">
    <w:name w:val="Addresses"/>
    <w:basedOn w:val="Normal"/>
    <w:rsid w:val="004F63A0"/>
    <w:pPr>
      <w:jc w:val="center"/>
    </w:pPr>
    <w:rPr>
      <w:i/>
      <w:kern w:val="0"/>
    </w:rPr>
  </w:style>
  <w:style w:type="paragraph" w:customStyle="1" w:styleId="Body">
    <w:name w:val="Body"/>
    <w:basedOn w:val="Normal"/>
    <w:rsid w:val="004F63A0"/>
    <w:pPr>
      <w:ind w:firstLine="340"/>
    </w:pPr>
    <w:rPr>
      <w:kern w:val="0"/>
    </w:rPr>
  </w:style>
  <w:style w:type="character" w:styleId="Hyperlink">
    <w:name w:val="Hyperlink"/>
    <w:rsid w:val="004F63A0"/>
    <w:rPr>
      <w:color w:val="0000FF"/>
      <w:u w:val="single"/>
    </w:rPr>
  </w:style>
  <w:style w:type="paragraph" w:styleId="Header">
    <w:name w:val="header"/>
    <w:basedOn w:val="Normal"/>
    <w:link w:val="HeaderChar"/>
    <w:rsid w:val="004F63A0"/>
    <w:pPr>
      <w:tabs>
        <w:tab w:val="center" w:pos="4320"/>
        <w:tab w:val="right" w:pos="8640"/>
      </w:tabs>
    </w:pPr>
  </w:style>
  <w:style w:type="character" w:customStyle="1" w:styleId="HeaderChar">
    <w:name w:val="Header Char"/>
    <w:basedOn w:val="DefaultParagraphFont"/>
    <w:link w:val="Header"/>
    <w:rsid w:val="004F63A0"/>
    <w:rPr>
      <w:rFonts w:ascii="Times New Roman" w:eastAsia="BatangChe" w:hAnsi="Times New Roman" w:cs="Times New Roman"/>
      <w:kern w:val="2"/>
      <w:sz w:val="24"/>
      <w:szCs w:val="20"/>
      <w:lang w:eastAsia="ko-KR"/>
    </w:rPr>
  </w:style>
  <w:style w:type="paragraph" w:styleId="Footer">
    <w:name w:val="footer"/>
    <w:basedOn w:val="Normal"/>
    <w:link w:val="FooterChar"/>
    <w:uiPriority w:val="99"/>
    <w:rsid w:val="004F63A0"/>
    <w:pPr>
      <w:tabs>
        <w:tab w:val="center" w:pos="4320"/>
        <w:tab w:val="right" w:pos="8640"/>
      </w:tabs>
    </w:pPr>
    <w:rPr>
      <w:sz w:val="20"/>
    </w:rPr>
  </w:style>
  <w:style w:type="character" w:customStyle="1" w:styleId="FooterChar">
    <w:name w:val="Footer Char"/>
    <w:basedOn w:val="DefaultParagraphFont"/>
    <w:link w:val="Footer"/>
    <w:uiPriority w:val="99"/>
    <w:rsid w:val="004F63A0"/>
    <w:rPr>
      <w:rFonts w:ascii="Times New Roman" w:eastAsia="BatangChe" w:hAnsi="Times New Roman" w:cs="Times New Roman"/>
      <w:kern w:val="2"/>
      <w:sz w:val="20"/>
      <w:szCs w:val="20"/>
      <w:lang w:eastAsia="ko-KR"/>
    </w:rPr>
  </w:style>
  <w:style w:type="character" w:customStyle="1" w:styleId="hps">
    <w:name w:val="hps"/>
    <w:basedOn w:val="DefaultParagraphFont"/>
    <w:rsid w:val="004F63A0"/>
  </w:style>
  <w:style w:type="paragraph" w:styleId="ListParagraph">
    <w:name w:val="List Paragraph"/>
    <w:aliases w:val="skripsi,spasi 2 taiiii"/>
    <w:basedOn w:val="Normal"/>
    <w:link w:val="ListParagraphChar"/>
    <w:uiPriority w:val="34"/>
    <w:qFormat/>
    <w:rsid w:val="00C93536"/>
    <w:pPr>
      <w:widowControl/>
      <w:autoSpaceDE/>
      <w:autoSpaceDN/>
      <w:adjustRightInd/>
      <w:spacing w:after="200" w:line="276" w:lineRule="auto"/>
      <w:ind w:left="720"/>
      <w:contextualSpacing/>
      <w:jc w:val="left"/>
      <w:textAlignment w:val="auto"/>
    </w:pPr>
    <w:rPr>
      <w:rFonts w:asciiTheme="minorHAnsi" w:eastAsiaTheme="minorHAnsi" w:hAnsiTheme="minorHAnsi" w:cstheme="minorBidi"/>
      <w:kern w:val="0"/>
      <w:sz w:val="22"/>
      <w:szCs w:val="22"/>
      <w:lang w:eastAsia="en-US"/>
    </w:rPr>
  </w:style>
  <w:style w:type="character" w:customStyle="1" w:styleId="ListParagraphChar">
    <w:name w:val="List Paragraph Char"/>
    <w:aliases w:val="skripsi Char,spasi 2 taiiii Char"/>
    <w:link w:val="ListParagraph"/>
    <w:uiPriority w:val="1"/>
    <w:rsid w:val="00C93536"/>
  </w:style>
  <w:style w:type="paragraph" w:styleId="Caption">
    <w:name w:val="caption"/>
    <w:basedOn w:val="Normal"/>
    <w:next w:val="Normal"/>
    <w:uiPriority w:val="35"/>
    <w:unhideWhenUsed/>
    <w:qFormat/>
    <w:rsid w:val="0087085E"/>
    <w:pPr>
      <w:widowControl/>
      <w:autoSpaceDE/>
      <w:autoSpaceDN/>
      <w:adjustRightInd/>
      <w:spacing w:after="200" w:line="240" w:lineRule="auto"/>
      <w:jc w:val="left"/>
      <w:textAlignment w:val="auto"/>
    </w:pPr>
    <w:rPr>
      <w:rFonts w:asciiTheme="minorHAnsi" w:eastAsiaTheme="minorHAnsi" w:hAnsiTheme="minorHAnsi" w:cstheme="minorBidi"/>
      <w:b/>
      <w:bCs/>
      <w:color w:val="4F81BD" w:themeColor="accent1"/>
      <w:kern w:val="0"/>
      <w:sz w:val="18"/>
      <w:szCs w:val="18"/>
      <w:lang w:eastAsia="en-US"/>
    </w:rPr>
  </w:style>
  <w:style w:type="paragraph" w:styleId="BodyText">
    <w:name w:val="Body Text"/>
    <w:basedOn w:val="Normal"/>
    <w:link w:val="BodyTextChar"/>
    <w:uiPriority w:val="1"/>
    <w:qFormat/>
    <w:rsid w:val="009945B5"/>
    <w:pPr>
      <w:adjustRightInd/>
      <w:spacing w:line="240" w:lineRule="auto"/>
      <w:jc w:val="left"/>
      <w:textAlignment w:val="auto"/>
    </w:pPr>
    <w:rPr>
      <w:rFonts w:eastAsia="Times New Roman" w:cstheme="minorBidi"/>
      <w:kern w:val="0"/>
      <w:szCs w:val="24"/>
      <w:lang w:eastAsia="en-US"/>
    </w:rPr>
  </w:style>
  <w:style w:type="character" w:customStyle="1" w:styleId="BodyTextChar">
    <w:name w:val="Body Text Char"/>
    <w:basedOn w:val="DefaultParagraphFont"/>
    <w:link w:val="BodyText"/>
    <w:uiPriority w:val="1"/>
    <w:rsid w:val="009945B5"/>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A74F3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4F3B"/>
    <w:rPr>
      <w:rFonts w:ascii="Tahoma" w:eastAsia="BatangChe" w:hAnsi="Tahoma" w:cs="Tahoma"/>
      <w:kern w:val="2"/>
      <w:sz w:val="16"/>
      <w:szCs w:val="16"/>
      <w:lang w:eastAsia="ko-KR"/>
    </w:rPr>
  </w:style>
  <w:style w:type="table" w:styleId="LightShading">
    <w:name w:val="Light Shading"/>
    <w:basedOn w:val="TableNormal"/>
    <w:uiPriority w:val="60"/>
    <w:rsid w:val="00472C8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kukuh.putrilestari.mei2000@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95201-B04C-4F7C-AE46-660CAE4A0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11425</Words>
  <Characters>65126</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ATIT</cp:lastModifiedBy>
  <cp:revision>4</cp:revision>
  <cp:lastPrinted>2023-02-06T18:29:00Z</cp:lastPrinted>
  <dcterms:created xsi:type="dcterms:W3CDTF">2023-02-14T18:26:00Z</dcterms:created>
  <dcterms:modified xsi:type="dcterms:W3CDTF">2023-02-17T05:14:00Z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706d8a2d-1623-34dc-a331-35a4a5341a80</vt:lpwstr>
  </property>
  <property fmtid="{D5CDD505-2E9C-101B-9397-08002B2CF9AE}" pid="24" name="Mendeley Citation Style_1">
    <vt:lpwstr>http://www.zotero.org/styles/apa</vt:lpwstr>
  </property>
</Properties>
</file>